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98F11" w14:textId="527B5FBE" w:rsidR="005F3AC4" w:rsidRPr="00D93937" w:rsidRDefault="00A3487C" w:rsidP="005F3AC4">
      <w:pPr>
        <w:pStyle w:val="PlainText"/>
        <w:tabs>
          <w:tab w:val="left" w:pos="720"/>
          <w:tab w:val="left" w:pos="1440"/>
          <w:tab w:val="left" w:pos="2160"/>
          <w:tab w:val="left" w:pos="2880"/>
          <w:tab w:val="left" w:pos="3600"/>
        </w:tabs>
        <w:rPr>
          <w:rFonts w:ascii="Times New Roman" w:hAnsi="Times New Roman"/>
          <w:b/>
          <w:sz w:val="24"/>
          <w:szCs w:val="24"/>
        </w:rPr>
      </w:pPr>
      <w:bookmarkStart w:id="0" w:name="_Hlk87270846"/>
      <w:r w:rsidRPr="00D93937">
        <w:rPr>
          <w:rFonts w:ascii="Times New Roman" w:hAnsi="Times New Roman"/>
          <w:b/>
          <w:sz w:val="24"/>
          <w:szCs w:val="24"/>
        </w:rPr>
        <w:t>0</w:t>
      </w:r>
      <w:r w:rsidR="005F3AC4" w:rsidRPr="00D93937">
        <w:rPr>
          <w:rFonts w:ascii="Times New Roman" w:hAnsi="Times New Roman"/>
          <w:b/>
          <w:sz w:val="24"/>
          <w:szCs w:val="24"/>
        </w:rPr>
        <w:t>2</w:t>
      </w:r>
      <w:r w:rsidR="005F3AC4" w:rsidRPr="00D93937">
        <w:rPr>
          <w:rFonts w:ascii="Times New Roman" w:hAnsi="Times New Roman"/>
          <w:b/>
          <w:sz w:val="24"/>
          <w:szCs w:val="24"/>
        </w:rPr>
        <w:tab/>
      </w:r>
      <w:r w:rsidR="005F3AC4" w:rsidRPr="00D93937">
        <w:rPr>
          <w:rFonts w:ascii="Times New Roman" w:hAnsi="Times New Roman"/>
          <w:b/>
          <w:sz w:val="24"/>
          <w:szCs w:val="24"/>
        </w:rPr>
        <w:tab/>
        <w:t>DEPARTMENT OF PROFESSIONAL AND FINANCIAL SERVICES</w:t>
      </w:r>
    </w:p>
    <w:p w14:paraId="7BB260CE" w14:textId="77777777" w:rsidR="005F3AC4" w:rsidRPr="00D93937" w:rsidRDefault="005F3AC4" w:rsidP="005F3AC4">
      <w:pPr>
        <w:pStyle w:val="PlainText"/>
        <w:tabs>
          <w:tab w:val="left" w:pos="720"/>
          <w:tab w:val="left" w:pos="1440"/>
          <w:tab w:val="left" w:pos="2160"/>
          <w:tab w:val="left" w:pos="2880"/>
          <w:tab w:val="left" w:pos="3600"/>
        </w:tabs>
        <w:rPr>
          <w:rFonts w:ascii="Times New Roman" w:hAnsi="Times New Roman"/>
          <w:b/>
          <w:sz w:val="24"/>
          <w:szCs w:val="24"/>
        </w:rPr>
      </w:pPr>
    </w:p>
    <w:p w14:paraId="0538B2AE" w14:textId="77777777" w:rsidR="005F3AC4" w:rsidRPr="00D93937" w:rsidRDefault="005F3AC4" w:rsidP="005F3AC4">
      <w:pPr>
        <w:pStyle w:val="DefaultText"/>
        <w:ind w:left="1440" w:hanging="1440"/>
        <w:rPr>
          <w:b/>
          <w:szCs w:val="24"/>
        </w:rPr>
      </w:pPr>
      <w:r w:rsidRPr="00D93937">
        <w:rPr>
          <w:b/>
          <w:szCs w:val="24"/>
        </w:rPr>
        <w:t>288</w:t>
      </w:r>
      <w:r w:rsidRPr="00D93937">
        <w:rPr>
          <w:b/>
          <w:szCs w:val="24"/>
        </w:rPr>
        <w:tab/>
      </w:r>
      <w:r w:rsidRPr="00D93937">
        <w:rPr>
          <w:b/>
          <w:caps/>
          <w:szCs w:val="24"/>
        </w:rPr>
        <w:t>MAINE STATE BOARD FOR LICENSURE OF ARCHITECTS, LANDSCAPE ARCHITECTS AND INTERIOR DESIGNERS</w:t>
      </w:r>
    </w:p>
    <w:p w14:paraId="6B2B69CA" w14:textId="77777777" w:rsidR="005F3AC4" w:rsidRPr="00D93937" w:rsidRDefault="005F3AC4" w:rsidP="005F3AC4">
      <w:pPr>
        <w:pStyle w:val="PlainText"/>
        <w:tabs>
          <w:tab w:val="left" w:pos="720"/>
          <w:tab w:val="left" w:pos="1440"/>
          <w:tab w:val="left" w:pos="2160"/>
          <w:tab w:val="left" w:pos="2880"/>
          <w:tab w:val="left" w:pos="3600"/>
        </w:tabs>
        <w:rPr>
          <w:rFonts w:ascii="Times New Roman" w:hAnsi="Times New Roman"/>
          <w:b/>
          <w:sz w:val="24"/>
          <w:szCs w:val="24"/>
        </w:rPr>
      </w:pPr>
    </w:p>
    <w:p w14:paraId="7B866D81" w14:textId="3756E945" w:rsidR="005F3AC4" w:rsidRPr="00D93937" w:rsidRDefault="005F3AC4" w:rsidP="005F3AC4">
      <w:pPr>
        <w:pStyle w:val="PlainText"/>
        <w:tabs>
          <w:tab w:val="left" w:pos="720"/>
          <w:tab w:val="left" w:pos="1440"/>
          <w:tab w:val="left" w:pos="2160"/>
          <w:tab w:val="left" w:pos="2880"/>
          <w:tab w:val="left" w:pos="3600"/>
        </w:tabs>
        <w:ind w:left="1440" w:hanging="1440"/>
        <w:rPr>
          <w:rFonts w:ascii="Times New Roman" w:hAnsi="Times New Roman"/>
          <w:b/>
          <w:sz w:val="24"/>
          <w:szCs w:val="24"/>
        </w:rPr>
      </w:pPr>
      <w:r w:rsidRPr="00D93937">
        <w:rPr>
          <w:rFonts w:ascii="Times New Roman" w:hAnsi="Times New Roman"/>
          <w:b/>
          <w:sz w:val="24"/>
          <w:szCs w:val="24"/>
        </w:rPr>
        <w:t xml:space="preserve">Chapter </w:t>
      </w:r>
      <w:r w:rsidR="00B058BA" w:rsidRPr="00D93937">
        <w:rPr>
          <w:rFonts w:ascii="Times New Roman" w:hAnsi="Times New Roman"/>
          <w:b/>
          <w:sz w:val="24"/>
          <w:szCs w:val="24"/>
        </w:rPr>
        <w:t>19</w:t>
      </w:r>
      <w:r w:rsidRPr="00D93937">
        <w:rPr>
          <w:rFonts w:ascii="Times New Roman" w:hAnsi="Times New Roman"/>
          <w:b/>
          <w:sz w:val="24"/>
          <w:szCs w:val="24"/>
        </w:rPr>
        <w:t xml:space="preserve">: </w:t>
      </w:r>
      <w:r w:rsidR="00B058BA" w:rsidRPr="00D93937">
        <w:rPr>
          <w:rFonts w:ascii="Times New Roman" w:hAnsi="Times New Roman"/>
          <w:b/>
          <w:sz w:val="24"/>
          <w:szCs w:val="24"/>
        </w:rPr>
        <w:t xml:space="preserve">  CONTINUING EDUCATION</w:t>
      </w:r>
      <w:r w:rsidRPr="00D93937">
        <w:rPr>
          <w:rFonts w:ascii="Times New Roman" w:hAnsi="Times New Roman"/>
          <w:b/>
          <w:sz w:val="24"/>
          <w:szCs w:val="24"/>
        </w:rPr>
        <w:t xml:space="preserve">—ARCHITECTS </w:t>
      </w:r>
    </w:p>
    <w:p w14:paraId="6F23E945" w14:textId="77777777" w:rsidR="005F3AC4" w:rsidRPr="00F01681" w:rsidRDefault="005F3AC4" w:rsidP="005F3AC4">
      <w:pPr>
        <w:pStyle w:val="PlainText"/>
        <w:pBdr>
          <w:bottom w:val="single" w:sz="4" w:space="1" w:color="auto"/>
        </w:pBdr>
        <w:tabs>
          <w:tab w:val="left" w:pos="720"/>
          <w:tab w:val="left" w:pos="1440"/>
          <w:tab w:val="left" w:pos="2160"/>
          <w:tab w:val="left" w:pos="2880"/>
          <w:tab w:val="left" w:pos="3600"/>
        </w:tabs>
        <w:rPr>
          <w:rFonts w:ascii="Times New Roman" w:hAnsi="Times New Roman"/>
          <w:sz w:val="24"/>
          <w:szCs w:val="24"/>
          <w:u w:val="single"/>
        </w:rPr>
      </w:pPr>
    </w:p>
    <w:p w14:paraId="4FB8DC33" w14:textId="77777777" w:rsidR="005F3AC4" w:rsidRPr="00F01681" w:rsidRDefault="005F3AC4" w:rsidP="005F3AC4">
      <w:pPr>
        <w:pStyle w:val="PlainText"/>
        <w:tabs>
          <w:tab w:val="left" w:pos="720"/>
          <w:tab w:val="left" w:pos="1440"/>
          <w:tab w:val="left" w:pos="2160"/>
          <w:tab w:val="left" w:pos="2880"/>
          <w:tab w:val="left" w:pos="3600"/>
        </w:tabs>
        <w:rPr>
          <w:rFonts w:ascii="Times New Roman" w:hAnsi="Times New Roman"/>
          <w:sz w:val="24"/>
          <w:szCs w:val="24"/>
          <w:u w:val="single"/>
        </w:rPr>
      </w:pPr>
    </w:p>
    <w:p w14:paraId="554AB2FE" w14:textId="4BD61622" w:rsidR="00E6060D" w:rsidRPr="00D93937" w:rsidRDefault="005F3AC4" w:rsidP="00E6060D">
      <w:pPr>
        <w:pStyle w:val="BodyText"/>
        <w:tabs>
          <w:tab w:val="left" w:pos="720"/>
          <w:tab w:val="left" w:pos="1440"/>
          <w:tab w:val="left" w:pos="2160"/>
        </w:tabs>
        <w:rPr>
          <w:sz w:val="24"/>
          <w:szCs w:val="24"/>
          <w:u w:val="none"/>
        </w:rPr>
      </w:pPr>
      <w:r w:rsidRPr="00D93937">
        <w:rPr>
          <w:b/>
          <w:sz w:val="24"/>
          <w:szCs w:val="24"/>
          <w:u w:val="none"/>
        </w:rPr>
        <w:t>Summary:</w:t>
      </w:r>
      <w:r w:rsidRPr="00D93937">
        <w:rPr>
          <w:sz w:val="24"/>
          <w:szCs w:val="24"/>
          <w:u w:val="none"/>
        </w:rPr>
        <w:t xml:space="preserve"> </w:t>
      </w:r>
      <w:r w:rsidR="00E6060D" w:rsidRPr="00D93937">
        <w:rPr>
          <w:sz w:val="24"/>
          <w:szCs w:val="24"/>
          <w:u w:val="none"/>
        </w:rPr>
        <w:t xml:space="preserve">This chapter sets forth the requirements for </w:t>
      </w:r>
      <w:r w:rsidR="004927A2" w:rsidRPr="00D93937">
        <w:rPr>
          <w:sz w:val="24"/>
          <w:szCs w:val="24"/>
          <w:u w:val="none"/>
        </w:rPr>
        <w:t xml:space="preserve">continuing education as set forth in </w:t>
      </w:r>
      <w:r w:rsidR="00C10C28" w:rsidRPr="00D93937">
        <w:rPr>
          <w:sz w:val="24"/>
          <w:szCs w:val="24"/>
          <w:u w:val="none"/>
        </w:rPr>
        <w:t xml:space="preserve">32 </w:t>
      </w:r>
      <w:r w:rsidR="004927A2" w:rsidRPr="00D93937">
        <w:rPr>
          <w:sz w:val="24"/>
          <w:szCs w:val="24"/>
          <w:u w:val="none"/>
        </w:rPr>
        <w:t>M.R.S</w:t>
      </w:r>
      <w:r w:rsidR="00C10C28" w:rsidRPr="00D93937">
        <w:rPr>
          <w:sz w:val="24"/>
          <w:szCs w:val="24"/>
          <w:u w:val="none"/>
        </w:rPr>
        <w:t>. §</w:t>
      </w:r>
      <w:r w:rsidR="004927A2" w:rsidRPr="00D93937">
        <w:rPr>
          <w:sz w:val="24"/>
          <w:szCs w:val="24"/>
          <w:u w:val="none"/>
        </w:rPr>
        <w:t xml:space="preserve"> 224-B.</w:t>
      </w:r>
    </w:p>
    <w:p w14:paraId="331666B8" w14:textId="77777777" w:rsidR="005F3AC4" w:rsidRPr="00F01681" w:rsidRDefault="005F3AC4" w:rsidP="005F3AC4">
      <w:pPr>
        <w:pStyle w:val="PlainText"/>
        <w:tabs>
          <w:tab w:val="left" w:pos="720"/>
          <w:tab w:val="left" w:pos="1440"/>
          <w:tab w:val="left" w:pos="2160"/>
          <w:tab w:val="left" w:pos="2880"/>
          <w:tab w:val="left" w:pos="3600"/>
        </w:tabs>
        <w:rPr>
          <w:rFonts w:ascii="Times New Roman" w:hAnsi="Times New Roman"/>
          <w:sz w:val="24"/>
          <w:szCs w:val="24"/>
          <w:u w:val="single"/>
        </w:rPr>
      </w:pPr>
      <w:r w:rsidRPr="00D93937">
        <w:rPr>
          <w:rFonts w:ascii="Times New Roman" w:hAnsi="Times New Roman"/>
          <w:sz w:val="24"/>
          <w:szCs w:val="24"/>
        </w:rPr>
        <w:t>______________</w:t>
      </w:r>
      <w:r w:rsidRPr="00F01681">
        <w:rPr>
          <w:rFonts w:ascii="Times New Roman" w:hAnsi="Times New Roman"/>
          <w:sz w:val="24"/>
          <w:szCs w:val="24"/>
          <w:u w:val="single"/>
        </w:rPr>
        <w:t>________________________________________________________________</w:t>
      </w:r>
    </w:p>
    <w:p w14:paraId="7D6F640E" w14:textId="77777777" w:rsidR="005F3AC4" w:rsidRPr="00F01681" w:rsidRDefault="005F3AC4" w:rsidP="005F3AC4">
      <w:pPr>
        <w:pStyle w:val="PlainText"/>
        <w:tabs>
          <w:tab w:val="left" w:pos="720"/>
          <w:tab w:val="left" w:pos="1440"/>
          <w:tab w:val="left" w:pos="2160"/>
          <w:tab w:val="left" w:pos="2880"/>
          <w:tab w:val="left" w:pos="3600"/>
        </w:tabs>
        <w:rPr>
          <w:rFonts w:ascii="Times New Roman" w:hAnsi="Times New Roman"/>
          <w:sz w:val="24"/>
          <w:szCs w:val="24"/>
          <w:u w:val="single"/>
        </w:rPr>
      </w:pPr>
    </w:p>
    <w:bookmarkEnd w:id="0"/>
    <w:p w14:paraId="5E6C26E2" w14:textId="4FD71FAF" w:rsidR="00B058BA" w:rsidRPr="00D93937" w:rsidRDefault="003D0D07" w:rsidP="00B058BA">
      <w:pPr>
        <w:pStyle w:val="PlainText"/>
        <w:tabs>
          <w:tab w:val="left" w:pos="720"/>
          <w:tab w:val="left" w:pos="1440"/>
          <w:tab w:val="left" w:pos="2160"/>
          <w:tab w:val="left" w:pos="2880"/>
          <w:tab w:val="left" w:pos="3600"/>
        </w:tabs>
        <w:rPr>
          <w:rFonts w:ascii="Times New Roman" w:hAnsi="Times New Roman"/>
          <w:b/>
          <w:sz w:val="24"/>
          <w:szCs w:val="24"/>
        </w:rPr>
      </w:pPr>
      <w:r w:rsidRPr="00D93937">
        <w:rPr>
          <w:rFonts w:ascii="Times New Roman" w:hAnsi="Times New Roman"/>
          <w:b/>
          <w:sz w:val="24"/>
          <w:szCs w:val="24"/>
        </w:rPr>
        <w:t>SECTION 1.</w:t>
      </w:r>
      <w:r w:rsidRPr="00D93937">
        <w:rPr>
          <w:rFonts w:ascii="Times New Roman" w:hAnsi="Times New Roman"/>
          <w:b/>
          <w:sz w:val="24"/>
          <w:szCs w:val="24"/>
        </w:rPr>
        <w:tab/>
      </w:r>
      <w:r w:rsidR="00E6060D" w:rsidRPr="00D93937">
        <w:rPr>
          <w:rFonts w:ascii="Times New Roman" w:hAnsi="Times New Roman"/>
          <w:b/>
          <w:sz w:val="24"/>
          <w:szCs w:val="24"/>
        </w:rPr>
        <w:t>License Term</w:t>
      </w:r>
      <w:r w:rsidR="009B48CA" w:rsidRPr="00D93937">
        <w:rPr>
          <w:rFonts w:ascii="Times New Roman" w:hAnsi="Times New Roman"/>
          <w:b/>
          <w:sz w:val="24"/>
          <w:szCs w:val="24"/>
        </w:rPr>
        <w:t xml:space="preserve"> and Reporting Period</w:t>
      </w:r>
    </w:p>
    <w:p w14:paraId="761C9FF0" w14:textId="77777777" w:rsidR="00B058BA" w:rsidRPr="00D93937" w:rsidRDefault="00B058BA" w:rsidP="00B058BA">
      <w:pPr>
        <w:pStyle w:val="PlainText"/>
        <w:tabs>
          <w:tab w:val="left" w:pos="720"/>
          <w:tab w:val="left" w:pos="1440"/>
          <w:tab w:val="left" w:pos="2160"/>
          <w:tab w:val="left" w:pos="2880"/>
          <w:tab w:val="left" w:pos="3600"/>
        </w:tabs>
        <w:rPr>
          <w:rFonts w:ascii="Times New Roman" w:hAnsi="Times New Roman"/>
          <w:sz w:val="24"/>
          <w:szCs w:val="24"/>
        </w:rPr>
      </w:pPr>
    </w:p>
    <w:p w14:paraId="346698D7" w14:textId="55491074" w:rsidR="009B48CA" w:rsidRPr="00D93937" w:rsidRDefault="00E6060D" w:rsidP="009B48CA">
      <w:pPr>
        <w:tabs>
          <w:tab w:val="left" w:pos="720"/>
          <w:tab w:val="left" w:pos="1440"/>
          <w:tab w:val="left" w:pos="2160"/>
          <w:tab w:val="left" w:pos="3020"/>
          <w:tab w:val="left" w:pos="3021"/>
        </w:tabs>
        <w:spacing w:after="0" w:line="240" w:lineRule="auto"/>
        <w:ind w:left="720" w:right="259"/>
        <w:jc w:val="both"/>
        <w:rPr>
          <w:rFonts w:ascii="Times New Roman" w:hAnsi="Times New Roman" w:cs="Times New Roman"/>
        </w:rPr>
      </w:pPr>
      <w:r w:rsidRPr="00D93937">
        <w:rPr>
          <w:rFonts w:ascii="Times New Roman" w:hAnsi="Times New Roman" w:cs="Times New Roman"/>
        </w:rPr>
        <w:t>Licenses</w:t>
      </w:r>
      <w:r w:rsidRPr="00D93937">
        <w:rPr>
          <w:rFonts w:ascii="Times New Roman" w:hAnsi="Times New Roman" w:cs="Times New Roman"/>
          <w:spacing w:val="-6"/>
        </w:rPr>
        <w:t xml:space="preserve"> </w:t>
      </w:r>
      <w:r w:rsidRPr="00D93937">
        <w:rPr>
          <w:rFonts w:ascii="Times New Roman" w:hAnsi="Times New Roman" w:cs="Times New Roman"/>
        </w:rPr>
        <w:t>of</w:t>
      </w:r>
      <w:r w:rsidRPr="00D93937">
        <w:rPr>
          <w:rFonts w:ascii="Times New Roman" w:hAnsi="Times New Roman" w:cs="Times New Roman"/>
          <w:spacing w:val="-4"/>
        </w:rPr>
        <w:t xml:space="preserve"> </w:t>
      </w:r>
      <w:r w:rsidRPr="00D93937">
        <w:rPr>
          <w:rFonts w:ascii="Times New Roman" w:hAnsi="Times New Roman" w:cs="Times New Roman"/>
        </w:rPr>
        <w:t>all</w:t>
      </w:r>
      <w:r w:rsidRPr="00D93937">
        <w:rPr>
          <w:rFonts w:ascii="Times New Roman" w:hAnsi="Times New Roman" w:cs="Times New Roman"/>
          <w:spacing w:val="-6"/>
        </w:rPr>
        <w:t xml:space="preserve"> </w:t>
      </w:r>
      <w:r w:rsidRPr="00D93937">
        <w:rPr>
          <w:rFonts w:ascii="Times New Roman" w:hAnsi="Times New Roman" w:cs="Times New Roman"/>
        </w:rPr>
        <w:t>architects</w:t>
      </w:r>
      <w:r w:rsidRPr="00D93937">
        <w:rPr>
          <w:rFonts w:ascii="Times New Roman" w:hAnsi="Times New Roman" w:cs="Times New Roman"/>
          <w:spacing w:val="-6"/>
        </w:rPr>
        <w:t xml:space="preserve"> </w:t>
      </w:r>
      <w:r w:rsidRPr="00D93937">
        <w:rPr>
          <w:rFonts w:ascii="Times New Roman" w:hAnsi="Times New Roman" w:cs="Times New Roman"/>
        </w:rPr>
        <w:t>expire annually on June 30.</w:t>
      </w:r>
      <w:r w:rsidR="00E36E64" w:rsidRPr="00D93937">
        <w:rPr>
          <w:rFonts w:ascii="Times New Roman" w:hAnsi="Times New Roman" w:cs="Times New Roman"/>
        </w:rPr>
        <w:t xml:space="preserve"> </w:t>
      </w:r>
      <w:r w:rsidR="009B48CA" w:rsidRPr="00D93937">
        <w:rPr>
          <w:rFonts w:ascii="Times New Roman" w:hAnsi="Times New Roman" w:cs="Times New Roman"/>
        </w:rPr>
        <w:t>The continuing education reporting period is July 1 of the previous year through the June 30 renewal date.</w:t>
      </w:r>
      <w:r w:rsidR="009B48CA" w:rsidRPr="00D93937">
        <w:rPr>
          <w:rFonts w:ascii="Times New Roman" w:hAnsi="Times New Roman" w:cs="Times New Roman"/>
          <w:spacing w:val="40"/>
        </w:rPr>
        <w:t xml:space="preserve"> </w:t>
      </w:r>
      <w:r w:rsidR="009B48CA" w:rsidRPr="00D93937">
        <w:rPr>
          <w:rFonts w:ascii="Times New Roman" w:hAnsi="Times New Roman" w:cs="Times New Roman"/>
        </w:rPr>
        <w:t xml:space="preserve">Hours completed during the previous reporting period cannot be carried forward into a subsequent renewal </w:t>
      </w:r>
      <w:r w:rsidR="009B48CA" w:rsidRPr="00D93937">
        <w:rPr>
          <w:rFonts w:ascii="Times New Roman" w:hAnsi="Times New Roman" w:cs="Times New Roman"/>
          <w:spacing w:val="-2"/>
        </w:rPr>
        <w:t>period.</w:t>
      </w:r>
      <w:r w:rsidR="00365523" w:rsidRPr="00D93937">
        <w:rPr>
          <w:rFonts w:ascii="Times New Roman" w:hAnsi="Times New Roman" w:cs="Times New Roman"/>
          <w:spacing w:val="-2"/>
        </w:rPr>
        <w:t xml:space="preserve"> Credit for any </w:t>
      </w:r>
      <w:r w:rsidR="00DD0CE3" w:rsidRPr="00D93937">
        <w:rPr>
          <w:rFonts w:ascii="Times New Roman" w:hAnsi="Times New Roman" w:cs="Times New Roman"/>
          <w:spacing w:val="-2"/>
        </w:rPr>
        <w:t xml:space="preserve">course, </w:t>
      </w:r>
      <w:r w:rsidR="00365523" w:rsidRPr="00D93937">
        <w:rPr>
          <w:rFonts w:ascii="Times New Roman" w:hAnsi="Times New Roman" w:cs="Times New Roman"/>
          <w:spacing w:val="-2"/>
        </w:rPr>
        <w:t>program or activity can only be awarded once during a reporting period.</w:t>
      </w:r>
    </w:p>
    <w:p w14:paraId="1776B78A" w14:textId="77777777" w:rsidR="00B058BA" w:rsidRPr="00D93937" w:rsidRDefault="00B058BA" w:rsidP="00A25182">
      <w:pPr>
        <w:pStyle w:val="BodyText"/>
        <w:tabs>
          <w:tab w:val="left" w:pos="720"/>
          <w:tab w:val="left" w:pos="1440"/>
          <w:tab w:val="left" w:pos="2160"/>
        </w:tabs>
        <w:ind w:right="523"/>
        <w:rPr>
          <w:sz w:val="24"/>
          <w:szCs w:val="24"/>
          <w:u w:val="none"/>
        </w:rPr>
      </w:pPr>
    </w:p>
    <w:p w14:paraId="27B9A274" w14:textId="7222CB07" w:rsidR="00E6060D" w:rsidRPr="00D93937" w:rsidRDefault="00E36E64" w:rsidP="00A3487C">
      <w:pPr>
        <w:pStyle w:val="PlainText"/>
        <w:tabs>
          <w:tab w:val="left" w:pos="720"/>
          <w:tab w:val="left" w:pos="1440"/>
          <w:tab w:val="left" w:pos="2160"/>
          <w:tab w:val="left" w:pos="2880"/>
          <w:tab w:val="left" w:pos="3600"/>
        </w:tabs>
        <w:rPr>
          <w:rFonts w:ascii="Times New Roman" w:hAnsi="Times New Roman"/>
          <w:b/>
          <w:bCs/>
          <w:sz w:val="24"/>
          <w:szCs w:val="24"/>
        </w:rPr>
      </w:pPr>
      <w:r w:rsidRPr="00D93937">
        <w:rPr>
          <w:rFonts w:ascii="Times New Roman" w:hAnsi="Times New Roman"/>
          <w:b/>
          <w:bCs/>
          <w:sz w:val="24"/>
          <w:szCs w:val="24"/>
        </w:rPr>
        <w:t>SECTION 2.</w:t>
      </w:r>
      <w:r w:rsidRPr="00D93937">
        <w:rPr>
          <w:rFonts w:ascii="Times New Roman" w:hAnsi="Times New Roman"/>
          <w:sz w:val="24"/>
          <w:szCs w:val="24"/>
        </w:rPr>
        <w:tab/>
      </w:r>
      <w:r w:rsidRPr="00D93937">
        <w:rPr>
          <w:rFonts w:ascii="Times New Roman" w:hAnsi="Times New Roman"/>
          <w:b/>
          <w:bCs/>
          <w:sz w:val="24"/>
          <w:szCs w:val="24"/>
        </w:rPr>
        <w:t>Definitions</w:t>
      </w:r>
    </w:p>
    <w:p w14:paraId="0969E865" w14:textId="77777777" w:rsidR="00E36E64" w:rsidRPr="00D93937" w:rsidRDefault="00E36E64" w:rsidP="00A3487C">
      <w:pPr>
        <w:pStyle w:val="PlainText"/>
        <w:tabs>
          <w:tab w:val="left" w:pos="720"/>
          <w:tab w:val="left" w:pos="1440"/>
          <w:tab w:val="left" w:pos="2160"/>
          <w:tab w:val="left" w:pos="2880"/>
          <w:tab w:val="left" w:pos="3600"/>
        </w:tabs>
        <w:rPr>
          <w:rFonts w:ascii="Times New Roman" w:hAnsi="Times New Roman"/>
          <w:b/>
          <w:bCs/>
          <w:sz w:val="24"/>
          <w:szCs w:val="24"/>
        </w:rPr>
      </w:pPr>
    </w:p>
    <w:p w14:paraId="71AD11CC" w14:textId="58EAA422" w:rsidR="00E36E64" w:rsidRPr="00D93937" w:rsidRDefault="00E36E64" w:rsidP="00A25182">
      <w:pPr>
        <w:pStyle w:val="PlainText"/>
        <w:tabs>
          <w:tab w:val="left" w:pos="720"/>
          <w:tab w:val="left" w:pos="1440"/>
          <w:tab w:val="left" w:pos="2160"/>
          <w:tab w:val="left" w:pos="2880"/>
          <w:tab w:val="left" w:pos="3600"/>
        </w:tabs>
        <w:jc w:val="both"/>
        <w:rPr>
          <w:rFonts w:ascii="Times New Roman" w:hAnsi="Times New Roman"/>
          <w:sz w:val="24"/>
          <w:szCs w:val="24"/>
        </w:rPr>
      </w:pPr>
      <w:r w:rsidRPr="00D93937">
        <w:rPr>
          <w:rFonts w:ascii="Times New Roman" w:hAnsi="Times New Roman"/>
          <w:sz w:val="24"/>
          <w:szCs w:val="24"/>
        </w:rPr>
        <w:tab/>
        <w:t xml:space="preserve">As used in this </w:t>
      </w:r>
      <w:r w:rsidR="00AA1778" w:rsidRPr="00D93937">
        <w:rPr>
          <w:rFonts w:ascii="Times New Roman" w:hAnsi="Times New Roman"/>
          <w:sz w:val="24"/>
          <w:szCs w:val="24"/>
        </w:rPr>
        <w:t>c</w:t>
      </w:r>
      <w:r w:rsidRPr="00D93937">
        <w:rPr>
          <w:rFonts w:ascii="Times New Roman" w:hAnsi="Times New Roman"/>
          <w:sz w:val="24"/>
          <w:szCs w:val="24"/>
        </w:rPr>
        <w:t xml:space="preserve">hapter, the following terms </w:t>
      </w:r>
      <w:r w:rsidR="00A25182" w:rsidRPr="00D93937">
        <w:rPr>
          <w:rFonts w:ascii="Times New Roman" w:hAnsi="Times New Roman"/>
          <w:sz w:val="24"/>
          <w:szCs w:val="24"/>
        </w:rPr>
        <w:t xml:space="preserve">have the following meanings. </w:t>
      </w:r>
    </w:p>
    <w:p w14:paraId="407C0BF5" w14:textId="77777777" w:rsidR="00A25182" w:rsidRPr="00F01681" w:rsidRDefault="00A25182" w:rsidP="00A25182">
      <w:pPr>
        <w:pStyle w:val="ListParagraph"/>
        <w:shd w:val="clear" w:color="auto" w:fill="FFFFFF"/>
        <w:spacing w:after="0" w:line="240" w:lineRule="auto"/>
        <w:ind w:left="1800"/>
        <w:rPr>
          <w:rFonts w:ascii="Times New Roman" w:eastAsia="Times New Roman" w:hAnsi="Times New Roman" w:cs="Times New Roman"/>
          <w:color w:val="333333"/>
          <w:kern w:val="0"/>
          <w:u w:val="single"/>
          <w14:ligatures w14:val="none"/>
        </w:rPr>
      </w:pPr>
    </w:p>
    <w:p w14:paraId="4C1C1B19" w14:textId="43E86ABE" w:rsidR="00A25182" w:rsidRPr="00D93937" w:rsidRDefault="00A25182" w:rsidP="00A25182">
      <w:pPr>
        <w:pStyle w:val="ListParagraph"/>
        <w:numPr>
          <w:ilvl w:val="1"/>
          <w:numId w:val="8"/>
        </w:numPr>
        <w:shd w:val="clear" w:color="auto" w:fill="FFFFFF"/>
        <w:spacing w:after="0" w:line="240" w:lineRule="auto"/>
        <w:ind w:left="1440" w:hanging="720"/>
        <w:jc w:val="both"/>
        <w:rPr>
          <w:rFonts w:ascii="Times New Roman" w:hAnsi="Times New Roman" w:cs="Times New Roman"/>
        </w:rPr>
      </w:pPr>
      <w:r w:rsidRPr="00D93937">
        <w:rPr>
          <w:rFonts w:ascii="Times New Roman" w:hAnsi="Times New Roman" w:cs="Times New Roman"/>
          <w:b/>
          <w:bCs/>
        </w:rPr>
        <w:t>Health, Safety, and Welfare (HSW) designation</w:t>
      </w:r>
      <w:r w:rsidRPr="00D93937">
        <w:rPr>
          <w:rFonts w:ascii="Times New Roman" w:hAnsi="Times New Roman" w:cs="Times New Roman"/>
        </w:rPr>
        <w:t xml:space="preserve">.  For a continuing education activity to qualify as HSW, it must address knowledge intended to protect the health, safety and welfare of the occupants of the built environment as defined below: </w:t>
      </w:r>
    </w:p>
    <w:p w14:paraId="6A4EAE0A" w14:textId="77777777" w:rsidR="00A25182" w:rsidRPr="00D93937" w:rsidRDefault="00A25182" w:rsidP="00A25182">
      <w:pPr>
        <w:pStyle w:val="ListParagraph"/>
        <w:shd w:val="clear" w:color="auto" w:fill="FFFFFF"/>
        <w:spacing w:after="0" w:line="240" w:lineRule="auto"/>
        <w:ind w:left="1440"/>
        <w:jc w:val="both"/>
        <w:rPr>
          <w:rFonts w:ascii="Times New Roman" w:hAnsi="Times New Roman" w:cs="Times New Roman"/>
          <w:b/>
          <w:bCs/>
        </w:rPr>
      </w:pPr>
    </w:p>
    <w:p w14:paraId="023872F3" w14:textId="77777777" w:rsidR="00AA1778" w:rsidRPr="00D93937" w:rsidRDefault="00A25182" w:rsidP="00C10C28">
      <w:pPr>
        <w:shd w:val="clear" w:color="auto" w:fill="FFFFFF"/>
        <w:spacing w:after="0" w:line="240" w:lineRule="auto"/>
        <w:ind w:left="1800"/>
        <w:jc w:val="both"/>
        <w:rPr>
          <w:rFonts w:ascii="Times New Roman" w:hAnsi="Times New Roman" w:cs="Times New Roman"/>
        </w:rPr>
      </w:pPr>
      <w:r w:rsidRPr="00D93937">
        <w:rPr>
          <w:rFonts w:ascii="Times New Roman" w:hAnsi="Times New Roman" w:cs="Times New Roman"/>
          <w:b/>
          <w:bCs/>
        </w:rPr>
        <w:t>Health.</w:t>
      </w:r>
      <w:r w:rsidRPr="00D93937">
        <w:rPr>
          <w:rFonts w:ascii="Times New Roman" w:hAnsi="Times New Roman" w:cs="Times New Roman"/>
        </w:rPr>
        <w:t xml:space="preserve"> Those aspects of professional practice that improve the physical, emotional, and social well-being of occupants, users, and any others affected by building and sites.</w:t>
      </w:r>
    </w:p>
    <w:p w14:paraId="401B19A8" w14:textId="77777777" w:rsidR="00AA1778" w:rsidRPr="00D93937" w:rsidRDefault="00AA1778" w:rsidP="00C10C28">
      <w:pPr>
        <w:shd w:val="clear" w:color="auto" w:fill="FFFFFF"/>
        <w:spacing w:after="0" w:line="240" w:lineRule="auto"/>
        <w:ind w:left="1800"/>
        <w:jc w:val="both"/>
        <w:rPr>
          <w:rFonts w:ascii="Times New Roman" w:hAnsi="Times New Roman" w:cs="Times New Roman"/>
          <w:b/>
          <w:bCs/>
        </w:rPr>
      </w:pPr>
    </w:p>
    <w:p w14:paraId="1BF86FC6" w14:textId="4A9E9085" w:rsidR="00A25182" w:rsidRPr="00D93937" w:rsidRDefault="00A25182" w:rsidP="00C10C28">
      <w:pPr>
        <w:shd w:val="clear" w:color="auto" w:fill="FFFFFF"/>
        <w:spacing w:after="0" w:line="240" w:lineRule="auto"/>
        <w:ind w:left="1800"/>
        <w:jc w:val="both"/>
        <w:rPr>
          <w:rFonts w:ascii="Times New Roman" w:hAnsi="Times New Roman" w:cs="Times New Roman"/>
        </w:rPr>
      </w:pPr>
      <w:r w:rsidRPr="00D93937">
        <w:rPr>
          <w:rFonts w:ascii="Times New Roman" w:hAnsi="Times New Roman" w:cs="Times New Roman"/>
          <w:b/>
          <w:bCs/>
        </w:rPr>
        <w:t>Safety.</w:t>
      </w:r>
      <w:r w:rsidRPr="00D93937">
        <w:rPr>
          <w:rFonts w:ascii="Times New Roman" w:hAnsi="Times New Roman" w:cs="Times New Roman"/>
        </w:rPr>
        <w:t xml:space="preserve"> Those aspects of professional practice that protect occupants, users, and any others affected by buildings or sites from harm.</w:t>
      </w:r>
    </w:p>
    <w:p w14:paraId="24E4B52E" w14:textId="77777777" w:rsidR="00A25182" w:rsidRPr="00D93937" w:rsidRDefault="00A25182" w:rsidP="007E17C5">
      <w:pPr>
        <w:pStyle w:val="ListParagraph"/>
        <w:shd w:val="clear" w:color="auto" w:fill="FFFFFF"/>
        <w:spacing w:after="0" w:line="240" w:lineRule="auto"/>
        <w:ind w:left="2610"/>
        <w:jc w:val="both"/>
        <w:rPr>
          <w:rFonts w:ascii="Times New Roman" w:hAnsi="Times New Roman" w:cs="Times New Roman"/>
        </w:rPr>
      </w:pPr>
    </w:p>
    <w:p w14:paraId="75076CAA" w14:textId="3F98A0E6" w:rsidR="00A25182" w:rsidRPr="00D93937" w:rsidRDefault="00A25182" w:rsidP="007E17C5">
      <w:pPr>
        <w:shd w:val="clear" w:color="auto" w:fill="FFFFFF"/>
        <w:spacing w:after="0" w:line="240" w:lineRule="auto"/>
        <w:ind w:left="1800"/>
        <w:jc w:val="both"/>
        <w:rPr>
          <w:rFonts w:ascii="Times New Roman" w:hAnsi="Times New Roman" w:cs="Times New Roman"/>
        </w:rPr>
      </w:pPr>
      <w:r w:rsidRPr="00D93937">
        <w:rPr>
          <w:rFonts w:ascii="Times New Roman" w:hAnsi="Times New Roman" w:cs="Times New Roman"/>
          <w:b/>
          <w:bCs/>
        </w:rPr>
        <w:t>Welfare</w:t>
      </w:r>
      <w:r w:rsidR="007E17C5" w:rsidRPr="00D93937">
        <w:rPr>
          <w:rFonts w:ascii="Times New Roman" w:hAnsi="Times New Roman" w:cs="Times New Roman"/>
          <w:b/>
          <w:bCs/>
        </w:rPr>
        <w:t>.</w:t>
      </w:r>
      <w:r w:rsidRPr="00D93937">
        <w:rPr>
          <w:rFonts w:ascii="Times New Roman" w:hAnsi="Times New Roman" w:cs="Times New Roman"/>
        </w:rPr>
        <w:t xml:space="preserve"> Those aspects of professional practice that enable equitable access, elevate the human experience, encourage social interaction, and benefit the environment.</w:t>
      </w:r>
    </w:p>
    <w:p w14:paraId="6BC82EFE" w14:textId="77777777" w:rsidR="007E17C5" w:rsidRPr="00D93937" w:rsidRDefault="007E17C5" w:rsidP="007E17C5">
      <w:pPr>
        <w:shd w:val="clear" w:color="auto" w:fill="FFFFFF"/>
        <w:spacing w:after="0" w:line="240" w:lineRule="auto"/>
        <w:jc w:val="both"/>
        <w:rPr>
          <w:rFonts w:ascii="Times New Roman" w:hAnsi="Times New Roman" w:cs="Times New Roman"/>
          <w:b/>
          <w:bCs/>
        </w:rPr>
      </w:pPr>
    </w:p>
    <w:p w14:paraId="3DF6DA7A" w14:textId="006787A7" w:rsidR="009B48CA" w:rsidRPr="00D93937" w:rsidRDefault="007E17C5" w:rsidP="009B48CA">
      <w:pPr>
        <w:shd w:val="clear" w:color="auto" w:fill="FFFFFF"/>
        <w:spacing w:after="0" w:line="240" w:lineRule="auto"/>
        <w:ind w:left="1440" w:hanging="720"/>
        <w:jc w:val="both"/>
        <w:rPr>
          <w:rFonts w:ascii="Times New Roman" w:hAnsi="Times New Roman" w:cs="Times New Roman"/>
        </w:rPr>
      </w:pPr>
      <w:r w:rsidRPr="00D93937">
        <w:rPr>
          <w:rFonts w:ascii="Times New Roman" w:hAnsi="Times New Roman" w:cs="Times New Roman"/>
        </w:rPr>
        <w:t>2.</w:t>
      </w:r>
      <w:r w:rsidR="009B48CA" w:rsidRPr="00D93937">
        <w:rPr>
          <w:rFonts w:ascii="Times New Roman" w:hAnsi="Times New Roman" w:cs="Times New Roman"/>
        </w:rPr>
        <w:tab/>
      </w:r>
      <w:r w:rsidRPr="00D93937">
        <w:rPr>
          <w:rFonts w:ascii="Times New Roman" w:hAnsi="Times New Roman" w:cs="Times New Roman"/>
        </w:rPr>
        <w:t xml:space="preserve"> </w:t>
      </w:r>
      <w:r w:rsidR="009B48CA" w:rsidRPr="00D93937">
        <w:rPr>
          <w:rFonts w:ascii="Times New Roman" w:hAnsi="Times New Roman" w:cs="Times New Roman"/>
          <w:b/>
          <w:bCs/>
        </w:rPr>
        <w:t xml:space="preserve">Hour.  </w:t>
      </w:r>
      <w:r w:rsidR="009B48CA" w:rsidRPr="00D93937">
        <w:rPr>
          <w:rFonts w:ascii="Times New Roman" w:hAnsi="Times New Roman" w:cs="Times New Roman"/>
        </w:rPr>
        <w:t>An “hour”</w:t>
      </w:r>
      <w:r w:rsidR="009B48CA" w:rsidRPr="00D93937">
        <w:rPr>
          <w:rFonts w:ascii="Times New Roman" w:hAnsi="Times New Roman" w:cs="Times New Roman"/>
          <w:spacing w:val="-4"/>
        </w:rPr>
        <w:t xml:space="preserve"> </w:t>
      </w:r>
      <w:r w:rsidR="009B48CA" w:rsidRPr="00D93937">
        <w:rPr>
          <w:rFonts w:ascii="Times New Roman" w:hAnsi="Times New Roman" w:cs="Times New Roman"/>
        </w:rPr>
        <w:t>means fifty (50) minutes.</w:t>
      </w:r>
      <w:r w:rsidRPr="00D93937">
        <w:rPr>
          <w:rFonts w:ascii="Times New Roman" w:hAnsi="Times New Roman" w:cs="Times New Roman"/>
        </w:rPr>
        <w:tab/>
      </w:r>
    </w:p>
    <w:p w14:paraId="42529F7D" w14:textId="77777777" w:rsidR="009B48CA" w:rsidRPr="00F01681" w:rsidRDefault="009B48CA" w:rsidP="009B48CA">
      <w:pPr>
        <w:shd w:val="clear" w:color="auto" w:fill="FFFFFF"/>
        <w:spacing w:after="0" w:line="240" w:lineRule="auto"/>
        <w:ind w:left="1440" w:hanging="720"/>
        <w:jc w:val="both"/>
        <w:rPr>
          <w:rFonts w:ascii="Times New Roman" w:hAnsi="Times New Roman" w:cs="Times New Roman"/>
          <w:b/>
          <w:bCs/>
          <w:u w:val="single"/>
        </w:rPr>
      </w:pPr>
    </w:p>
    <w:p w14:paraId="756069BA" w14:textId="1F2B72C2" w:rsidR="00E6060D" w:rsidRPr="00D93937" w:rsidRDefault="003D0D07" w:rsidP="00C10C28">
      <w:pPr>
        <w:tabs>
          <w:tab w:val="left" w:pos="720"/>
          <w:tab w:val="left" w:pos="1440"/>
          <w:tab w:val="left" w:pos="2160"/>
        </w:tabs>
        <w:spacing w:after="0" w:line="240" w:lineRule="auto"/>
        <w:ind w:left="720" w:hanging="720"/>
        <w:rPr>
          <w:rFonts w:ascii="Times New Roman" w:hAnsi="Times New Roman" w:cs="Times New Roman"/>
          <w:b/>
          <w:bCs/>
        </w:rPr>
      </w:pPr>
      <w:r w:rsidRPr="00D93937">
        <w:rPr>
          <w:rFonts w:ascii="Times New Roman" w:hAnsi="Times New Roman"/>
          <w:b/>
        </w:rPr>
        <w:t xml:space="preserve">SECTION </w:t>
      </w:r>
      <w:r w:rsidR="00BB46F4" w:rsidRPr="00D93937">
        <w:rPr>
          <w:rFonts w:ascii="Times New Roman" w:hAnsi="Times New Roman"/>
          <w:b/>
        </w:rPr>
        <w:t>3</w:t>
      </w:r>
      <w:r w:rsidR="00B058BA" w:rsidRPr="00D93937">
        <w:rPr>
          <w:rFonts w:ascii="Times New Roman" w:hAnsi="Times New Roman"/>
          <w:b/>
        </w:rPr>
        <w:t>.</w:t>
      </w:r>
      <w:r w:rsidR="00B058BA" w:rsidRPr="00D93937">
        <w:rPr>
          <w:rFonts w:ascii="Times New Roman" w:hAnsi="Times New Roman"/>
          <w:b/>
        </w:rPr>
        <w:tab/>
      </w:r>
      <w:r w:rsidR="00E6060D" w:rsidRPr="00D93937">
        <w:rPr>
          <w:rFonts w:ascii="Times New Roman" w:hAnsi="Times New Roman" w:cs="Times New Roman"/>
          <w:b/>
          <w:bCs/>
        </w:rPr>
        <w:t>Continuing</w:t>
      </w:r>
      <w:r w:rsidR="00E6060D" w:rsidRPr="00D93937">
        <w:rPr>
          <w:rFonts w:ascii="Times New Roman" w:hAnsi="Times New Roman" w:cs="Times New Roman"/>
          <w:b/>
          <w:bCs/>
          <w:spacing w:val="-6"/>
        </w:rPr>
        <w:t xml:space="preserve"> </w:t>
      </w:r>
      <w:r w:rsidR="00E6060D" w:rsidRPr="00D93937">
        <w:rPr>
          <w:rFonts w:ascii="Times New Roman" w:hAnsi="Times New Roman" w:cs="Times New Roman"/>
          <w:b/>
          <w:bCs/>
        </w:rPr>
        <w:t>Education</w:t>
      </w:r>
      <w:r w:rsidR="00E6060D" w:rsidRPr="00D93937">
        <w:rPr>
          <w:rFonts w:ascii="Times New Roman" w:hAnsi="Times New Roman" w:cs="Times New Roman"/>
          <w:b/>
          <w:bCs/>
          <w:spacing w:val="-6"/>
        </w:rPr>
        <w:t xml:space="preserve"> </w:t>
      </w:r>
      <w:r w:rsidR="00E6060D" w:rsidRPr="00D93937">
        <w:rPr>
          <w:rFonts w:ascii="Times New Roman" w:hAnsi="Times New Roman" w:cs="Times New Roman"/>
          <w:b/>
          <w:bCs/>
        </w:rPr>
        <w:t>Requirement</w:t>
      </w:r>
      <w:r w:rsidR="00E6060D" w:rsidRPr="00D93937">
        <w:rPr>
          <w:rFonts w:ascii="Times New Roman" w:hAnsi="Times New Roman" w:cs="Times New Roman"/>
          <w:b/>
          <w:bCs/>
          <w:spacing w:val="-6"/>
        </w:rPr>
        <w:t xml:space="preserve"> </w:t>
      </w:r>
      <w:r w:rsidR="00E6060D" w:rsidRPr="00D93937">
        <w:rPr>
          <w:rFonts w:ascii="Times New Roman" w:hAnsi="Times New Roman" w:cs="Times New Roman"/>
          <w:b/>
          <w:bCs/>
        </w:rPr>
        <w:t>for</w:t>
      </w:r>
      <w:r w:rsidR="00E6060D" w:rsidRPr="00D93937">
        <w:rPr>
          <w:rFonts w:ascii="Times New Roman" w:hAnsi="Times New Roman" w:cs="Times New Roman"/>
          <w:b/>
          <w:bCs/>
          <w:spacing w:val="-6"/>
        </w:rPr>
        <w:t xml:space="preserve"> </w:t>
      </w:r>
      <w:r w:rsidR="00E6060D" w:rsidRPr="00D93937">
        <w:rPr>
          <w:rFonts w:ascii="Times New Roman" w:hAnsi="Times New Roman" w:cs="Times New Roman"/>
          <w:b/>
          <w:bCs/>
        </w:rPr>
        <w:t>Architects</w:t>
      </w:r>
    </w:p>
    <w:p w14:paraId="299E0E40" w14:textId="77777777" w:rsidR="008E2131" w:rsidRPr="00F01681" w:rsidRDefault="008E2131" w:rsidP="00A3487C">
      <w:pPr>
        <w:pStyle w:val="BodyText"/>
        <w:tabs>
          <w:tab w:val="left" w:pos="720"/>
          <w:tab w:val="left" w:pos="1440"/>
          <w:tab w:val="left" w:pos="2160"/>
        </w:tabs>
        <w:ind w:left="720" w:right="141"/>
        <w:rPr>
          <w:sz w:val="24"/>
          <w:szCs w:val="24"/>
        </w:rPr>
      </w:pPr>
    </w:p>
    <w:p w14:paraId="35D3C302" w14:textId="49ED7244" w:rsidR="00E6060D" w:rsidRPr="00D93937" w:rsidRDefault="00C4415E" w:rsidP="00747D59">
      <w:pPr>
        <w:pStyle w:val="BodyText"/>
        <w:tabs>
          <w:tab w:val="left" w:pos="720"/>
          <w:tab w:val="left" w:pos="1440"/>
          <w:tab w:val="left" w:pos="2160"/>
        </w:tabs>
        <w:ind w:left="720" w:right="141"/>
        <w:jc w:val="both"/>
        <w:rPr>
          <w:spacing w:val="-2"/>
          <w:sz w:val="24"/>
          <w:szCs w:val="24"/>
          <w:u w:val="none"/>
        </w:rPr>
      </w:pPr>
      <w:r w:rsidRPr="00D93937">
        <w:rPr>
          <w:sz w:val="24"/>
          <w:szCs w:val="24"/>
          <w:u w:val="none"/>
        </w:rPr>
        <w:t>License</w:t>
      </w:r>
      <w:r w:rsidR="007874D3" w:rsidRPr="00D93937">
        <w:rPr>
          <w:sz w:val="24"/>
          <w:szCs w:val="24"/>
          <w:u w:val="none"/>
        </w:rPr>
        <w:t>d architects</w:t>
      </w:r>
      <w:r w:rsidRPr="00D93937">
        <w:rPr>
          <w:spacing w:val="-5"/>
          <w:sz w:val="24"/>
          <w:szCs w:val="24"/>
          <w:u w:val="none"/>
        </w:rPr>
        <w:t xml:space="preserve"> </w:t>
      </w:r>
      <w:r w:rsidR="00E6060D" w:rsidRPr="00D93937">
        <w:rPr>
          <w:sz w:val="24"/>
          <w:szCs w:val="24"/>
          <w:u w:val="none"/>
        </w:rPr>
        <w:t>shall</w:t>
      </w:r>
      <w:r w:rsidR="00E6060D" w:rsidRPr="00D93937">
        <w:rPr>
          <w:spacing w:val="-5"/>
          <w:sz w:val="24"/>
          <w:szCs w:val="24"/>
          <w:u w:val="none"/>
        </w:rPr>
        <w:t xml:space="preserve"> </w:t>
      </w:r>
      <w:r w:rsidRPr="00D93937">
        <w:rPr>
          <w:spacing w:val="-5"/>
          <w:sz w:val="24"/>
          <w:szCs w:val="24"/>
          <w:u w:val="none"/>
        </w:rPr>
        <w:t xml:space="preserve">submit evidence of continuing education hours and </w:t>
      </w:r>
      <w:r w:rsidR="00E6060D" w:rsidRPr="00D93937">
        <w:rPr>
          <w:sz w:val="24"/>
          <w:szCs w:val="24"/>
          <w:u w:val="none"/>
        </w:rPr>
        <w:t>certify</w:t>
      </w:r>
      <w:r w:rsidR="00E6060D" w:rsidRPr="00D93937">
        <w:rPr>
          <w:spacing w:val="-6"/>
          <w:sz w:val="24"/>
          <w:szCs w:val="24"/>
          <w:u w:val="none"/>
        </w:rPr>
        <w:t xml:space="preserve"> </w:t>
      </w:r>
      <w:r w:rsidR="00E6060D" w:rsidRPr="00D93937">
        <w:rPr>
          <w:sz w:val="24"/>
          <w:szCs w:val="24"/>
          <w:u w:val="none"/>
        </w:rPr>
        <w:t>at</w:t>
      </w:r>
      <w:r w:rsidR="00E6060D" w:rsidRPr="00D93937">
        <w:rPr>
          <w:spacing w:val="-5"/>
          <w:sz w:val="24"/>
          <w:szCs w:val="24"/>
          <w:u w:val="none"/>
        </w:rPr>
        <w:t xml:space="preserve"> </w:t>
      </w:r>
      <w:r w:rsidR="00E6060D" w:rsidRPr="00D93937">
        <w:rPr>
          <w:sz w:val="24"/>
          <w:szCs w:val="24"/>
          <w:u w:val="none"/>
        </w:rPr>
        <w:t>time</w:t>
      </w:r>
      <w:r w:rsidR="00E6060D" w:rsidRPr="00D93937">
        <w:rPr>
          <w:spacing w:val="-3"/>
          <w:sz w:val="24"/>
          <w:szCs w:val="24"/>
          <w:u w:val="none"/>
        </w:rPr>
        <w:t xml:space="preserve"> </w:t>
      </w:r>
      <w:r w:rsidR="00E6060D" w:rsidRPr="00D93937">
        <w:rPr>
          <w:sz w:val="24"/>
          <w:szCs w:val="24"/>
          <w:u w:val="none"/>
        </w:rPr>
        <w:t>of</w:t>
      </w:r>
      <w:r w:rsidR="00E6060D" w:rsidRPr="00D93937">
        <w:rPr>
          <w:spacing w:val="-5"/>
          <w:sz w:val="24"/>
          <w:szCs w:val="24"/>
          <w:u w:val="none"/>
        </w:rPr>
        <w:t xml:space="preserve"> </w:t>
      </w:r>
      <w:r w:rsidR="00E6060D" w:rsidRPr="00D93937">
        <w:rPr>
          <w:sz w:val="24"/>
          <w:szCs w:val="24"/>
          <w:u w:val="none"/>
        </w:rPr>
        <w:t xml:space="preserve">license renewal to compliance with the continuing education requirements set forth in </w:t>
      </w:r>
      <w:r w:rsidR="00E6060D" w:rsidRPr="00D93937">
        <w:rPr>
          <w:sz w:val="24"/>
          <w:szCs w:val="24"/>
          <w:u w:val="none"/>
        </w:rPr>
        <w:lastRenderedPageBreak/>
        <w:t xml:space="preserve">this </w:t>
      </w:r>
      <w:r w:rsidR="00E6060D" w:rsidRPr="00D93937">
        <w:rPr>
          <w:spacing w:val="-2"/>
          <w:sz w:val="24"/>
          <w:szCs w:val="24"/>
          <w:u w:val="none"/>
        </w:rPr>
        <w:t>chapter.</w:t>
      </w:r>
    </w:p>
    <w:p w14:paraId="6B58C71E" w14:textId="77777777" w:rsidR="00C01B0E" w:rsidRPr="00D93937" w:rsidRDefault="00C01B0E" w:rsidP="00747D59">
      <w:pPr>
        <w:pStyle w:val="BodyText"/>
        <w:tabs>
          <w:tab w:val="left" w:pos="720"/>
          <w:tab w:val="left" w:pos="1440"/>
          <w:tab w:val="left" w:pos="2160"/>
        </w:tabs>
        <w:ind w:left="1440" w:right="141"/>
        <w:jc w:val="both"/>
        <w:rPr>
          <w:b/>
          <w:bCs/>
          <w:spacing w:val="-2"/>
          <w:sz w:val="24"/>
          <w:szCs w:val="24"/>
          <w:u w:val="none"/>
        </w:rPr>
      </w:pPr>
    </w:p>
    <w:p w14:paraId="58D8F40B" w14:textId="77C89DE5" w:rsidR="00B4731F" w:rsidRPr="00D93937" w:rsidRDefault="00B4731F" w:rsidP="00747D59">
      <w:pPr>
        <w:pStyle w:val="BodyText"/>
        <w:numPr>
          <w:ilvl w:val="0"/>
          <w:numId w:val="11"/>
        </w:numPr>
        <w:tabs>
          <w:tab w:val="left" w:pos="720"/>
          <w:tab w:val="left" w:pos="1440"/>
          <w:tab w:val="left" w:pos="2160"/>
        </w:tabs>
        <w:ind w:right="141"/>
        <w:jc w:val="both"/>
        <w:rPr>
          <w:b/>
          <w:bCs/>
          <w:sz w:val="24"/>
          <w:szCs w:val="24"/>
          <w:u w:val="none"/>
        </w:rPr>
      </w:pPr>
      <w:r w:rsidRPr="00D93937">
        <w:rPr>
          <w:b/>
          <w:bCs/>
          <w:spacing w:val="-2"/>
          <w:sz w:val="24"/>
          <w:szCs w:val="24"/>
          <w:u w:val="none"/>
        </w:rPr>
        <w:t xml:space="preserve">Number of Hours and Content </w:t>
      </w:r>
    </w:p>
    <w:p w14:paraId="4A415505" w14:textId="3F216115" w:rsidR="00E6060D" w:rsidRPr="00D93937" w:rsidRDefault="00B4731F" w:rsidP="00747D59">
      <w:pPr>
        <w:pStyle w:val="PlainText"/>
        <w:tabs>
          <w:tab w:val="left" w:pos="720"/>
          <w:tab w:val="left" w:pos="1440"/>
          <w:tab w:val="left" w:pos="2160"/>
          <w:tab w:val="left" w:pos="2880"/>
          <w:tab w:val="left" w:pos="3600"/>
        </w:tabs>
        <w:jc w:val="both"/>
        <w:rPr>
          <w:rFonts w:ascii="Times New Roman" w:hAnsi="Times New Roman"/>
          <w:b/>
          <w:sz w:val="24"/>
          <w:szCs w:val="24"/>
        </w:rPr>
      </w:pPr>
      <w:r w:rsidRPr="00D93937">
        <w:rPr>
          <w:rFonts w:ascii="Times New Roman" w:hAnsi="Times New Roman"/>
          <w:b/>
          <w:sz w:val="24"/>
          <w:szCs w:val="24"/>
        </w:rPr>
        <w:tab/>
      </w:r>
    </w:p>
    <w:p w14:paraId="6AB08FFB" w14:textId="1A3E5919" w:rsidR="00E6060D" w:rsidRPr="00D93937" w:rsidRDefault="00747D59" w:rsidP="00747D59">
      <w:pPr>
        <w:tabs>
          <w:tab w:val="left" w:pos="720"/>
          <w:tab w:val="left" w:pos="2160"/>
          <w:tab w:val="left" w:pos="2880"/>
          <w:tab w:val="left" w:pos="3020"/>
          <w:tab w:val="left" w:pos="3021"/>
          <w:tab w:val="left" w:pos="3600"/>
        </w:tabs>
        <w:spacing w:after="0" w:line="240" w:lineRule="auto"/>
        <w:ind w:left="2160" w:right="259" w:hanging="720"/>
        <w:jc w:val="both"/>
        <w:rPr>
          <w:rFonts w:ascii="Times New Roman" w:hAnsi="Times New Roman"/>
          <w:b/>
        </w:rPr>
      </w:pPr>
      <w:r w:rsidRPr="00D93937">
        <w:rPr>
          <w:rFonts w:ascii="Times New Roman" w:hAnsi="Times New Roman" w:cs="Times New Roman"/>
        </w:rPr>
        <w:t xml:space="preserve">A. </w:t>
      </w:r>
      <w:r w:rsidRPr="00D93937">
        <w:rPr>
          <w:rFonts w:ascii="Times New Roman" w:hAnsi="Times New Roman" w:cs="Times New Roman"/>
        </w:rPr>
        <w:tab/>
      </w:r>
      <w:r w:rsidR="00E6060D" w:rsidRPr="00D93937">
        <w:rPr>
          <w:rFonts w:ascii="Times New Roman" w:hAnsi="Times New Roman" w:cs="Times New Roman"/>
          <w:b/>
          <w:bCs/>
        </w:rPr>
        <w:t>Hours Required</w:t>
      </w:r>
      <w:r w:rsidR="00162ABF" w:rsidRPr="00D93937">
        <w:rPr>
          <w:rFonts w:ascii="Times New Roman" w:hAnsi="Times New Roman" w:cs="Times New Roman"/>
          <w:b/>
          <w:bCs/>
        </w:rPr>
        <w:t>.</w:t>
      </w:r>
      <w:r w:rsidR="00E6060D" w:rsidRPr="00D93937">
        <w:rPr>
          <w:rFonts w:ascii="Times New Roman" w:hAnsi="Times New Roman" w:cs="Times New Roman"/>
        </w:rPr>
        <w:t xml:space="preserve"> Every</w:t>
      </w:r>
      <w:r w:rsidR="00E6060D" w:rsidRPr="00D93937">
        <w:rPr>
          <w:rFonts w:ascii="Times New Roman" w:hAnsi="Times New Roman" w:cs="Times New Roman"/>
          <w:spacing w:val="-3"/>
        </w:rPr>
        <w:t xml:space="preserve"> </w:t>
      </w:r>
      <w:r w:rsidR="007874D3" w:rsidRPr="00D93937">
        <w:rPr>
          <w:rFonts w:ascii="Times New Roman" w:hAnsi="Times New Roman" w:cs="Times New Roman"/>
          <w:spacing w:val="-3"/>
        </w:rPr>
        <w:t xml:space="preserve">licensed </w:t>
      </w:r>
      <w:r w:rsidR="00E6060D" w:rsidRPr="00D93937">
        <w:rPr>
          <w:rFonts w:ascii="Times New Roman" w:hAnsi="Times New Roman" w:cs="Times New Roman"/>
        </w:rPr>
        <w:t>architect</w:t>
      </w:r>
      <w:r w:rsidR="00E6060D" w:rsidRPr="00D93937">
        <w:rPr>
          <w:rFonts w:ascii="Times New Roman" w:hAnsi="Times New Roman" w:cs="Times New Roman"/>
          <w:spacing w:val="-1"/>
        </w:rPr>
        <w:t xml:space="preserve"> </w:t>
      </w:r>
      <w:r w:rsidR="00E6060D" w:rsidRPr="00D93937">
        <w:rPr>
          <w:rFonts w:ascii="Times New Roman" w:hAnsi="Times New Roman" w:cs="Times New Roman"/>
        </w:rPr>
        <w:t>shall</w:t>
      </w:r>
      <w:r w:rsidR="00E6060D" w:rsidRPr="00D93937">
        <w:rPr>
          <w:rFonts w:ascii="Times New Roman" w:hAnsi="Times New Roman" w:cs="Times New Roman"/>
          <w:spacing w:val="-5"/>
        </w:rPr>
        <w:t xml:space="preserve"> </w:t>
      </w:r>
      <w:r w:rsidR="00E6060D" w:rsidRPr="00D93937">
        <w:rPr>
          <w:rFonts w:ascii="Times New Roman" w:hAnsi="Times New Roman" w:cs="Times New Roman"/>
        </w:rPr>
        <w:t>complete</w:t>
      </w:r>
      <w:r w:rsidR="00E6060D" w:rsidRPr="00D93937">
        <w:rPr>
          <w:rFonts w:ascii="Times New Roman" w:hAnsi="Times New Roman" w:cs="Times New Roman"/>
          <w:spacing w:val="-3"/>
        </w:rPr>
        <w:t xml:space="preserve"> </w:t>
      </w:r>
      <w:r w:rsidR="00E6060D" w:rsidRPr="00D93937">
        <w:rPr>
          <w:rFonts w:ascii="Times New Roman" w:hAnsi="Times New Roman" w:cs="Times New Roman"/>
        </w:rPr>
        <w:t>a</w:t>
      </w:r>
      <w:r w:rsidR="00E6060D" w:rsidRPr="00D93937">
        <w:rPr>
          <w:rFonts w:ascii="Times New Roman" w:hAnsi="Times New Roman" w:cs="Times New Roman"/>
          <w:spacing w:val="-5"/>
        </w:rPr>
        <w:t xml:space="preserve"> </w:t>
      </w:r>
      <w:r w:rsidR="00E6060D" w:rsidRPr="00D93937">
        <w:rPr>
          <w:rFonts w:ascii="Times New Roman" w:hAnsi="Times New Roman" w:cs="Times New Roman"/>
        </w:rPr>
        <w:t>total</w:t>
      </w:r>
      <w:r w:rsidR="00E6060D" w:rsidRPr="00D93937">
        <w:rPr>
          <w:rFonts w:ascii="Times New Roman" w:hAnsi="Times New Roman" w:cs="Times New Roman"/>
          <w:spacing w:val="-2"/>
        </w:rPr>
        <w:t xml:space="preserve"> </w:t>
      </w:r>
      <w:r w:rsidR="00E6060D" w:rsidRPr="00D93937">
        <w:rPr>
          <w:rFonts w:ascii="Times New Roman" w:hAnsi="Times New Roman" w:cs="Times New Roman"/>
        </w:rPr>
        <w:t>of</w:t>
      </w:r>
      <w:r w:rsidR="00E6060D" w:rsidRPr="00D93937">
        <w:rPr>
          <w:rFonts w:ascii="Times New Roman" w:hAnsi="Times New Roman" w:cs="Times New Roman"/>
          <w:spacing w:val="-2"/>
        </w:rPr>
        <w:t xml:space="preserve"> </w:t>
      </w:r>
      <w:r w:rsidR="00E6060D" w:rsidRPr="00D93937">
        <w:rPr>
          <w:rFonts w:ascii="Times New Roman" w:hAnsi="Times New Roman" w:cs="Times New Roman"/>
        </w:rPr>
        <w:t>twelve</w:t>
      </w:r>
      <w:r w:rsidR="00E6060D" w:rsidRPr="00D93937">
        <w:rPr>
          <w:rFonts w:ascii="Times New Roman" w:hAnsi="Times New Roman" w:cs="Times New Roman"/>
          <w:spacing w:val="-3"/>
        </w:rPr>
        <w:t xml:space="preserve"> </w:t>
      </w:r>
      <w:r w:rsidR="00E6060D" w:rsidRPr="00D93937">
        <w:rPr>
          <w:rFonts w:ascii="Times New Roman" w:hAnsi="Times New Roman" w:cs="Times New Roman"/>
        </w:rPr>
        <w:t>(12)</w:t>
      </w:r>
      <w:r w:rsidR="00E6060D" w:rsidRPr="00D93937">
        <w:rPr>
          <w:rFonts w:ascii="Times New Roman" w:hAnsi="Times New Roman" w:cs="Times New Roman"/>
          <w:spacing w:val="-2"/>
        </w:rPr>
        <w:t xml:space="preserve"> </w:t>
      </w:r>
      <w:r w:rsidR="00E6060D" w:rsidRPr="00D93937">
        <w:rPr>
          <w:rFonts w:ascii="Times New Roman" w:hAnsi="Times New Roman" w:cs="Times New Roman"/>
        </w:rPr>
        <w:t>hours</w:t>
      </w:r>
      <w:r w:rsidR="00E6060D" w:rsidRPr="00D93937">
        <w:rPr>
          <w:rFonts w:ascii="Times New Roman" w:hAnsi="Times New Roman" w:cs="Times New Roman"/>
          <w:spacing w:val="-3"/>
        </w:rPr>
        <w:t xml:space="preserve"> </w:t>
      </w:r>
      <w:r w:rsidR="00E6060D" w:rsidRPr="00D93937">
        <w:rPr>
          <w:rFonts w:ascii="Times New Roman" w:hAnsi="Times New Roman" w:cs="Times New Roman"/>
        </w:rPr>
        <w:t>of continuing education</w:t>
      </w:r>
      <w:r w:rsidR="00B27375" w:rsidRPr="00D93937">
        <w:rPr>
          <w:rFonts w:ascii="Times New Roman" w:hAnsi="Times New Roman" w:cs="Times New Roman"/>
        </w:rPr>
        <w:t xml:space="preserve"> in </w:t>
      </w:r>
      <w:r w:rsidR="00E6060D" w:rsidRPr="00D93937">
        <w:rPr>
          <w:rFonts w:ascii="Times New Roman" w:hAnsi="Times New Roman"/>
        </w:rPr>
        <w:t xml:space="preserve">the area of </w:t>
      </w:r>
      <w:r w:rsidR="00B4731F" w:rsidRPr="00D93937">
        <w:rPr>
          <w:rFonts w:ascii="Times New Roman" w:hAnsi="Times New Roman"/>
        </w:rPr>
        <w:t>H</w:t>
      </w:r>
      <w:r w:rsidR="00E6060D" w:rsidRPr="00D93937">
        <w:rPr>
          <w:rFonts w:ascii="Times New Roman" w:hAnsi="Times New Roman"/>
        </w:rPr>
        <w:t xml:space="preserve">ealth, </w:t>
      </w:r>
      <w:r w:rsidR="00B4731F" w:rsidRPr="00D93937">
        <w:rPr>
          <w:rFonts w:ascii="Times New Roman" w:hAnsi="Times New Roman"/>
        </w:rPr>
        <w:t>S</w:t>
      </w:r>
      <w:r w:rsidR="00E6060D" w:rsidRPr="00D93937">
        <w:rPr>
          <w:rFonts w:ascii="Times New Roman" w:hAnsi="Times New Roman"/>
        </w:rPr>
        <w:t xml:space="preserve">afety and </w:t>
      </w:r>
      <w:r w:rsidR="00B4731F" w:rsidRPr="00D93937">
        <w:rPr>
          <w:rFonts w:ascii="Times New Roman" w:hAnsi="Times New Roman"/>
        </w:rPr>
        <w:t>W</w:t>
      </w:r>
      <w:r w:rsidR="00E6060D" w:rsidRPr="00D93937">
        <w:rPr>
          <w:rFonts w:ascii="Times New Roman" w:hAnsi="Times New Roman"/>
        </w:rPr>
        <w:t>elfare</w:t>
      </w:r>
      <w:r w:rsidR="00B4731F" w:rsidRPr="00D93937">
        <w:rPr>
          <w:rFonts w:ascii="Times New Roman" w:hAnsi="Times New Roman"/>
        </w:rPr>
        <w:t xml:space="preserve"> (HSW)</w:t>
      </w:r>
      <w:r w:rsidR="00E6060D" w:rsidRPr="00D93937">
        <w:rPr>
          <w:rFonts w:ascii="Times New Roman" w:hAnsi="Times New Roman"/>
        </w:rPr>
        <w:t xml:space="preserve"> </w:t>
      </w:r>
      <w:r w:rsidR="00E6060D" w:rsidRPr="00D93937">
        <w:rPr>
          <w:rFonts w:ascii="Times New Roman" w:hAnsi="Times New Roman" w:cs="Times New Roman"/>
        </w:rPr>
        <w:t>during each reporting period as a condition</w:t>
      </w:r>
      <w:r w:rsidR="00E6060D" w:rsidRPr="00D93937">
        <w:rPr>
          <w:rFonts w:ascii="Times New Roman" w:hAnsi="Times New Roman" w:cs="Times New Roman"/>
          <w:spacing w:val="-2"/>
        </w:rPr>
        <w:t xml:space="preserve"> </w:t>
      </w:r>
      <w:r w:rsidR="00E6060D" w:rsidRPr="00D93937">
        <w:rPr>
          <w:rFonts w:ascii="Times New Roman" w:hAnsi="Times New Roman" w:cs="Times New Roman"/>
        </w:rPr>
        <w:t>of</w:t>
      </w:r>
      <w:r w:rsidR="00E6060D" w:rsidRPr="00D93937">
        <w:rPr>
          <w:rFonts w:ascii="Times New Roman" w:hAnsi="Times New Roman" w:cs="Times New Roman"/>
          <w:spacing w:val="-4"/>
        </w:rPr>
        <w:t xml:space="preserve"> </w:t>
      </w:r>
      <w:r w:rsidR="00E6060D" w:rsidRPr="00D93937">
        <w:rPr>
          <w:rFonts w:ascii="Times New Roman" w:hAnsi="Times New Roman" w:cs="Times New Roman"/>
        </w:rPr>
        <w:t>renewal.</w:t>
      </w:r>
      <w:r w:rsidR="00E6060D" w:rsidRPr="00D93937">
        <w:rPr>
          <w:rFonts w:ascii="Times New Roman" w:hAnsi="Times New Roman" w:cs="Times New Roman"/>
          <w:spacing w:val="40"/>
        </w:rPr>
        <w:t xml:space="preserve"> </w:t>
      </w:r>
    </w:p>
    <w:p w14:paraId="04180191" w14:textId="77777777" w:rsidR="00C01B0E" w:rsidRPr="00D93937" w:rsidRDefault="00C01B0E" w:rsidP="00C01B0E">
      <w:pPr>
        <w:pStyle w:val="ListParagraph"/>
        <w:shd w:val="clear" w:color="auto" w:fill="FFFFFF"/>
        <w:spacing w:after="0" w:line="240" w:lineRule="auto"/>
        <w:ind w:left="1800"/>
        <w:rPr>
          <w:rFonts w:ascii="Times New Roman" w:eastAsia="Times New Roman" w:hAnsi="Times New Roman" w:cs="Times New Roman"/>
          <w:color w:val="333333"/>
          <w:kern w:val="0"/>
          <w14:ligatures w14:val="none"/>
        </w:rPr>
      </w:pPr>
    </w:p>
    <w:p w14:paraId="19B23894" w14:textId="229A26A2" w:rsidR="00BC26E9" w:rsidRPr="00D93937" w:rsidRDefault="00E863B8" w:rsidP="00BC26E9">
      <w:pPr>
        <w:pStyle w:val="ListParagraph"/>
        <w:numPr>
          <w:ilvl w:val="0"/>
          <w:numId w:val="8"/>
        </w:numPr>
        <w:shd w:val="clear" w:color="auto" w:fill="FFFFFF"/>
        <w:spacing w:after="0" w:line="240" w:lineRule="auto"/>
        <w:ind w:left="2160" w:hanging="720"/>
        <w:jc w:val="both"/>
        <w:rPr>
          <w:rFonts w:ascii="Times New Roman" w:eastAsia="Times New Roman" w:hAnsi="Times New Roman" w:cs="Times New Roman"/>
          <w:kern w:val="0"/>
          <w14:ligatures w14:val="none"/>
        </w:rPr>
      </w:pPr>
      <w:r w:rsidRPr="00D93937">
        <w:rPr>
          <w:rFonts w:ascii="Times New Roman" w:eastAsia="Times New Roman" w:hAnsi="Times New Roman" w:cs="Times New Roman"/>
          <w:b/>
          <w:bCs/>
          <w:kern w:val="0"/>
          <w14:ligatures w14:val="none"/>
        </w:rPr>
        <w:t xml:space="preserve">Approved Continuing Education </w:t>
      </w:r>
      <w:r w:rsidR="00395CEF" w:rsidRPr="00D93937">
        <w:rPr>
          <w:rFonts w:ascii="Times New Roman" w:eastAsia="Times New Roman" w:hAnsi="Times New Roman" w:cs="Times New Roman"/>
          <w:b/>
          <w:bCs/>
          <w:kern w:val="0"/>
          <w14:ligatures w14:val="none"/>
        </w:rPr>
        <w:t>Courses</w:t>
      </w:r>
      <w:r w:rsidR="00516B7E" w:rsidRPr="00D93937">
        <w:rPr>
          <w:rFonts w:ascii="Times New Roman" w:eastAsia="Times New Roman" w:hAnsi="Times New Roman" w:cs="Times New Roman"/>
          <w:b/>
          <w:bCs/>
          <w:kern w:val="0"/>
          <w14:ligatures w14:val="none"/>
        </w:rPr>
        <w:t xml:space="preserve"> and</w:t>
      </w:r>
      <w:r w:rsidR="00395CEF" w:rsidRPr="00D93937">
        <w:rPr>
          <w:rFonts w:ascii="Times New Roman" w:eastAsia="Times New Roman" w:hAnsi="Times New Roman" w:cs="Times New Roman"/>
          <w:b/>
          <w:bCs/>
          <w:kern w:val="0"/>
          <w14:ligatures w14:val="none"/>
        </w:rPr>
        <w:t xml:space="preserve"> Programs</w:t>
      </w:r>
      <w:r w:rsidR="00516B7E" w:rsidRPr="00D93937">
        <w:rPr>
          <w:rFonts w:ascii="Times New Roman" w:eastAsia="Times New Roman" w:hAnsi="Times New Roman" w:cs="Times New Roman"/>
          <w:b/>
          <w:bCs/>
          <w:kern w:val="0"/>
          <w14:ligatures w14:val="none"/>
        </w:rPr>
        <w:t xml:space="preserve">.  </w:t>
      </w:r>
      <w:r w:rsidR="00D217EA" w:rsidRPr="00D93937">
        <w:rPr>
          <w:rFonts w:ascii="Times New Roman" w:eastAsia="Times New Roman" w:hAnsi="Times New Roman" w:cs="Times New Roman"/>
          <w:kern w:val="0"/>
          <w14:ligatures w14:val="none"/>
        </w:rPr>
        <w:t xml:space="preserve">Continuing education hours may </w:t>
      </w:r>
      <w:r w:rsidR="00133F6E" w:rsidRPr="00D93937">
        <w:rPr>
          <w:rFonts w:ascii="Times New Roman" w:eastAsia="Times New Roman" w:hAnsi="Times New Roman" w:cs="Times New Roman"/>
          <w:kern w:val="0"/>
          <w14:ligatures w14:val="none"/>
        </w:rPr>
        <w:t xml:space="preserve">be earned by attending </w:t>
      </w:r>
      <w:r w:rsidR="00196180" w:rsidRPr="00D93937">
        <w:rPr>
          <w:rFonts w:ascii="Times New Roman" w:eastAsia="Times New Roman" w:hAnsi="Times New Roman" w:cs="Times New Roman"/>
          <w:kern w:val="0"/>
          <w14:ligatures w14:val="none"/>
        </w:rPr>
        <w:t xml:space="preserve">a </w:t>
      </w:r>
      <w:r w:rsidR="00B468AE" w:rsidRPr="00D93937">
        <w:rPr>
          <w:rFonts w:ascii="Times New Roman" w:eastAsia="Times New Roman" w:hAnsi="Times New Roman" w:cs="Times New Roman"/>
          <w:kern w:val="0"/>
          <w14:ligatures w14:val="none"/>
        </w:rPr>
        <w:t>course or program</w:t>
      </w:r>
      <w:r w:rsidR="00196180" w:rsidRPr="00D93937">
        <w:rPr>
          <w:rFonts w:ascii="Times New Roman" w:eastAsia="Times New Roman" w:hAnsi="Times New Roman" w:cs="Times New Roman"/>
          <w:kern w:val="0"/>
          <w14:ligatures w14:val="none"/>
        </w:rPr>
        <w:t xml:space="preserve"> meeting the</w:t>
      </w:r>
      <w:r w:rsidR="00516B7E" w:rsidRPr="00D93937">
        <w:rPr>
          <w:rFonts w:ascii="Times New Roman" w:eastAsia="Times New Roman" w:hAnsi="Times New Roman" w:cs="Times New Roman"/>
          <w:kern w:val="0"/>
          <w14:ligatures w14:val="none"/>
        </w:rPr>
        <w:t xml:space="preserve"> following</w:t>
      </w:r>
      <w:r w:rsidR="00196180" w:rsidRPr="00D93937">
        <w:rPr>
          <w:rFonts w:ascii="Times New Roman" w:eastAsia="Times New Roman" w:hAnsi="Times New Roman" w:cs="Times New Roman"/>
          <w:kern w:val="0"/>
          <w14:ligatures w14:val="none"/>
        </w:rPr>
        <w:t xml:space="preserve"> criteria</w:t>
      </w:r>
      <w:r w:rsidR="00516B7E" w:rsidRPr="00D93937">
        <w:rPr>
          <w:rFonts w:ascii="Times New Roman" w:eastAsia="Times New Roman" w:hAnsi="Times New Roman" w:cs="Times New Roman"/>
          <w:kern w:val="0"/>
          <w14:ligatures w14:val="none"/>
        </w:rPr>
        <w:t>:</w:t>
      </w:r>
      <w:r w:rsidR="00196180" w:rsidRPr="00D93937">
        <w:rPr>
          <w:rFonts w:ascii="Times New Roman" w:eastAsia="Times New Roman" w:hAnsi="Times New Roman" w:cs="Times New Roman"/>
          <w:kern w:val="0"/>
          <w14:ligatures w14:val="none"/>
        </w:rPr>
        <w:t xml:space="preserve"> </w:t>
      </w:r>
    </w:p>
    <w:p w14:paraId="2D98C3BF" w14:textId="77777777" w:rsidR="00BC26E9" w:rsidRPr="00D93937" w:rsidRDefault="00BC26E9" w:rsidP="00BC26E9">
      <w:pPr>
        <w:pStyle w:val="ListParagraph"/>
        <w:shd w:val="clear" w:color="auto" w:fill="FFFFFF"/>
        <w:spacing w:after="0" w:line="240" w:lineRule="auto"/>
        <w:ind w:left="2160"/>
        <w:jc w:val="both"/>
        <w:rPr>
          <w:rFonts w:ascii="Times New Roman" w:eastAsia="Times New Roman" w:hAnsi="Times New Roman" w:cs="Times New Roman"/>
          <w:kern w:val="0"/>
          <w14:ligatures w14:val="none"/>
        </w:rPr>
      </w:pPr>
    </w:p>
    <w:p w14:paraId="4CEF5CC0" w14:textId="3984EE80" w:rsidR="00310DC3" w:rsidRPr="00D93937" w:rsidRDefault="00516B7E" w:rsidP="00310DC3">
      <w:pPr>
        <w:pStyle w:val="ListParagraph"/>
        <w:numPr>
          <w:ilvl w:val="0"/>
          <w:numId w:val="23"/>
        </w:numPr>
        <w:shd w:val="clear" w:color="auto" w:fill="FFFFFF"/>
        <w:spacing w:after="0" w:line="240" w:lineRule="auto"/>
        <w:ind w:left="2880" w:hanging="720"/>
        <w:jc w:val="both"/>
        <w:rPr>
          <w:rFonts w:ascii="Times New Roman" w:eastAsia="Times New Roman" w:hAnsi="Times New Roman" w:cs="Times New Roman"/>
          <w:kern w:val="0"/>
          <w14:ligatures w14:val="none"/>
        </w:rPr>
      </w:pPr>
      <w:r w:rsidRPr="00D93937">
        <w:rPr>
          <w:rFonts w:ascii="Times New Roman" w:eastAsia="Times New Roman" w:hAnsi="Times New Roman" w:cs="Times New Roman"/>
          <w:kern w:val="0"/>
          <w14:ligatures w14:val="none"/>
        </w:rPr>
        <w:t xml:space="preserve">The </w:t>
      </w:r>
      <w:r w:rsidR="00B468AE" w:rsidRPr="00D93937">
        <w:rPr>
          <w:rFonts w:ascii="Times New Roman" w:eastAsia="Times New Roman" w:hAnsi="Times New Roman" w:cs="Times New Roman"/>
          <w:kern w:val="0"/>
          <w14:ligatures w14:val="none"/>
        </w:rPr>
        <w:t xml:space="preserve">content and instructional time </w:t>
      </w:r>
      <w:r w:rsidR="00EE11B4" w:rsidRPr="00D93937">
        <w:rPr>
          <w:rFonts w:ascii="Times New Roman" w:eastAsia="Times New Roman" w:hAnsi="Times New Roman" w:cs="Times New Roman"/>
          <w:kern w:val="0"/>
          <w14:ligatures w14:val="none"/>
        </w:rPr>
        <w:t xml:space="preserve">must be </w:t>
      </w:r>
      <w:r w:rsidR="00E96651" w:rsidRPr="00D93937">
        <w:rPr>
          <w:rFonts w:ascii="Times New Roman" w:eastAsia="Times New Roman" w:hAnsi="Times New Roman" w:cs="Times New Roman"/>
          <w:kern w:val="0"/>
          <w14:ligatures w14:val="none"/>
        </w:rPr>
        <w:t>intended to increase or update the architect’s knowledge and competence in HSW subjects</w:t>
      </w:r>
      <w:r w:rsidRPr="00D93937">
        <w:rPr>
          <w:rFonts w:ascii="Times New Roman" w:eastAsia="Times New Roman" w:hAnsi="Times New Roman" w:cs="Times New Roman"/>
          <w:kern w:val="0"/>
          <w14:ligatures w14:val="none"/>
        </w:rPr>
        <w:t xml:space="preserve">; </w:t>
      </w:r>
    </w:p>
    <w:p w14:paraId="694476B3" w14:textId="77777777" w:rsidR="00310DC3" w:rsidRPr="00D93937" w:rsidRDefault="00310DC3" w:rsidP="00310DC3">
      <w:pPr>
        <w:pStyle w:val="ListParagraph"/>
        <w:shd w:val="clear" w:color="auto" w:fill="FFFFFF"/>
        <w:spacing w:after="0" w:line="240" w:lineRule="auto"/>
        <w:ind w:left="2880"/>
        <w:jc w:val="both"/>
        <w:rPr>
          <w:rFonts w:ascii="Times New Roman" w:eastAsia="Times New Roman" w:hAnsi="Times New Roman" w:cs="Times New Roman"/>
          <w:kern w:val="0"/>
          <w14:ligatures w14:val="none"/>
        </w:rPr>
      </w:pPr>
    </w:p>
    <w:p w14:paraId="0B7E9B54" w14:textId="5CC834AD" w:rsidR="002A1098" w:rsidRPr="00D93937" w:rsidRDefault="008A3C54" w:rsidP="002A1098">
      <w:pPr>
        <w:pStyle w:val="ListParagraph"/>
        <w:numPr>
          <w:ilvl w:val="0"/>
          <w:numId w:val="23"/>
        </w:numPr>
        <w:shd w:val="clear" w:color="auto" w:fill="FFFFFF"/>
        <w:spacing w:after="0" w:line="240" w:lineRule="auto"/>
        <w:ind w:left="2880" w:hanging="720"/>
        <w:jc w:val="both"/>
        <w:rPr>
          <w:rFonts w:ascii="Times New Roman" w:eastAsia="Times New Roman" w:hAnsi="Times New Roman" w:cs="Times New Roman"/>
          <w:kern w:val="0"/>
          <w14:ligatures w14:val="none"/>
        </w:rPr>
      </w:pPr>
      <w:r w:rsidRPr="00D93937">
        <w:rPr>
          <w:rFonts w:ascii="Times New Roman" w:eastAsia="Times New Roman" w:hAnsi="Times New Roman" w:cs="Times New Roman"/>
          <w:kern w:val="0"/>
          <w14:ligatures w14:val="none"/>
        </w:rPr>
        <w:t>The course or program m</w:t>
      </w:r>
      <w:r w:rsidR="00D131A5" w:rsidRPr="00D93937">
        <w:rPr>
          <w:rFonts w:ascii="Times New Roman" w:eastAsia="Times New Roman" w:hAnsi="Times New Roman" w:cs="Times New Roman"/>
          <w:kern w:val="0"/>
          <w14:ligatures w14:val="none"/>
        </w:rPr>
        <w:t xml:space="preserve">ust be </w:t>
      </w:r>
      <w:r w:rsidR="00932108" w:rsidRPr="00D93937">
        <w:rPr>
          <w:rFonts w:ascii="Times New Roman" w:eastAsia="Times New Roman" w:hAnsi="Times New Roman" w:cs="Times New Roman"/>
          <w:kern w:val="0"/>
          <w14:ligatures w14:val="none"/>
        </w:rPr>
        <w:t xml:space="preserve">provided by a recognized sponsor as set forth in Section </w:t>
      </w:r>
      <w:r w:rsidR="00310DC3" w:rsidRPr="00D93937">
        <w:rPr>
          <w:rFonts w:ascii="Times New Roman" w:eastAsia="Times New Roman" w:hAnsi="Times New Roman" w:cs="Times New Roman"/>
          <w:kern w:val="0"/>
          <w14:ligatures w14:val="none"/>
        </w:rPr>
        <w:t>4</w:t>
      </w:r>
      <w:r w:rsidR="002A1098" w:rsidRPr="00D93937">
        <w:rPr>
          <w:rFonts w:ascii="Times New Roman" w:eastAsia="Times New Roman" w:hAnsi="Times New Roman" w:cs="Times New Roman"/>
          <w:kern w:val="0"/>
          <w14:ligatures w14:val="none"/>
        </w:rPr>
        <w:t>; and</w:t>
      </w:r>
      <w:r w:rsidR="00932108" w:rsidRPr="00D93937">
        <w:rPr>
          <w:rFonts w:ascii="Times New Roman" w:eastAsia="Times New Roman" w:hAnsi="Times New Roman" w:cs="Times New Roman"/>
          <w:kern w:val="0"/>
          <w14:ligatures w14:val="none"/>
        </w:rPr>
        <w:t xml:space="preserve">  </w:t>
      </w:r>
    </w:p>
    <w:p w14:paraId="1319922D" w14:textId="77777777" w:rsidR="002A1098" w:rsidRPr="00D93937" w:rsidRDefault="002A1098" w:rsidP="002A1098">
      <w:pPr>
        <w:pStyle w:val="ListParagraph"/>
        <w:rPr>
          <w:rFonts w:ascii="Times New Roman" w:eastAsia="Times New Roman" w:hAnsi="Times New Roman" w:cs="Times New Roman"/>
          <w:kern w:val="0"/>
          <w14:ligatures w14:val="none"/>
        </w:rPr>
      </w:pPr>
    </w:p>
    <w:p w14:paraId="46EB0964" w14:textId="1453F86B" w:rsidR="00EB3885" w:rsidRPr="00D93937" w:rsidRDefault="008A3C54" w:rsidP="002A1098">
      <w:pPr>
        <w:pStyle w:val="ListParagraph"/>
        <w:numPr>
          <w:ilvl w:val="0"/>
          <w:numId w:val="23"/>
        </w:numPr>
        <w:shd w:val="clear" w:color="auto" w:fill="FFFFFF"/>
        <w:spacing w:after="0" w:line="240" w:lineRule="auto"/>
        <w:ind w:left="2880" w:hanging="720"/>
        <w:jc w:val="both"/>
        <w:rPr>
          <w:rFonts w:ascii="Times New Roman" w:eastAsia="Times New Roman" w:hAnsi="Times New Roman" w:cs="Times New Roman"/>
          <w:kern w:val="0"/>
          <w14:ligatures w14:val="none"/>
        </w:rPr>
      </w:pPr>
      <w:r w:rsidRPr="00D93937">
        <w:rPr>
          <w:rFonts w:ascii="Times New Roman" w:eastAsia="Times New Roman" w:hAnsi="Times New Roman" w:cs="Times New Roman"/>
          <w:kern w:val="0"/>
          <w14:ligatures w14:val="none"/>
        </w:rPr>
        <w:t>The course or program must a</w:t>
      </w:r>
      <w:r w:rsidR="009D647B" w:rsidRPr="00D93937">
        <w:rPr>
          <w:rFonts w:ascii="Times New Roman" w:eastAsia="Times New Roman" w:hAnsi="Times New Roman" w:cs="Times New Roman"/>
          <w:kern w:val="0"/>
          <w14:ligatures w14:val="none"/>
        </w:rPr>
        <w:t xml:space="preserve">ddress one or more of the following HSW topics: </w:t>
      </w:r>
    </w:p>
    <w:p w14:paraId="1928C1D2" w14:textId="77777777" w:rsidR="002A1098" w:rsidRPr="00D93937" w:rsidRDefault="002A1098" w:rsidP="002A1098">
      <w:pPr>
        <w:shd w:val="clear" w:color="auto" w:fill="FFFFFF"/>
        <w:spacing w:after="0" w:line="240" w:lineRule="auto"/>
        <w:ind w:left="3600" w:hanging="720"/>
        <w:jc w:val="both"/>
        <w:rPr>
          <w:rFonts w:ascii="Times New Roman" w:eastAsia="Times New Roman" w:hAnsi="Times New Roman" w:cs="Times New Roman"/>
          <w:b/>
          <w:bCs/>
          <w:color w:val="333333"/>
          <w:kern w:val="0"/>
          <w14:ligatures w14:val="none"/>
        </w:rPr>
      </w:pPr>
    </w:p>
    <w:p w14:paraId="67EAA7A5" w14:textId="302E63B9" w:rsidR="002A1098" w:rsidRPr="00D93937" w:rsidRDefault="00D86E0D" w:rsidP="002A1098">
      <w:pPr>
        <w:pStyle w:val="ListParagraph"/>
        <w:numPr>
          <w:ilvl w:val="0"/>
          <w:numId w:val="24"/>
        </w:numPr>
        <w:shd w:val="clear" w:color="auto" w:fill="FFFFFF"/>
        <w:spacing w:after="0" w:line="240" w:lineRule="auto"/>
        <w:jc w:val="both"/>
        <w:rPr>
          <w:rFonts w:ascii="Times New Roman" w:eastAsia="Times New Roman" w:hAnsi="Times New Roman" w:cs="Times New Roman"/>
          <w:kern w:val="0"/>
          <w14:ligatures w14:val="none"/>
        </w:rPr>
      </w:pPr>
      <w:r w:rsidRPr="00D93937">
        <w:rPr>
          <w:rFonts w:ascii="Times New Roman" w:eastAsia="Times New Roman" w:hAnsi="Times New Roman" w:cs="Times New Roman"/>
          <w:b/>
          <w:bCs/>
          <w:color w:val="333333"/>
          <w:kern w:val="0"/>
          <w14:ligatures w14:val="none"/>
        </w:rPr>
        <w:t>Practice management:</w:t>
      </w:r>
      <w:r w:rsidRPr="00D93937">
        <w:rPr>
          <w:rFonts w:ascii="Times New Roman" w:eastAsia="Times New Roman" w:hAnsi="Times New Roman" w:cs="Times New Roman"/>
          <w:color w:val="333333"/>
          <w:kern w:val="0"/>
          <w14:ligatures w14:val="none"/>
        </w:rPr>
        <w:t> This category focuses on areas related to the management of architectural practice and the details of running a business.</w:t>
      </w:r>
    </w:p>
    <w:p w14:paraId="327C31B4" w14:textId="77777777" w:rsidR="002A1098" w:rsidRPr="00D93937" w:rsidRDefault="002A1098" w:rsidP="002A1098">
      <w:pPr>
        <w:pStyle w:val="ListParagraph"/>
        <w:shd w:val="clear" w:color="auto" w:fill="FFFFFF"/>
        <w:spacing w:after="0" w:line="240" w:lineRule="auto"/>
        <w:ind w:left="3600"/>
        <w:jc w:val="both"/>
        <w:rPr>
          <w:rFonts w:ascii="Times New Roman" w:eastAsia="Times New Roman" w:hAnsi="Times New Roman" w:cs="Times New Roman"/>
          <w:kern w:val="0"/>
          <w14:ligatures w14:val="none"/>
        </w:rPr>
      </w:pPr>
    </w:p>
    <w:p w14:paraId="750F19FB" w14:textId="77777777" w:rsidR="00913C51" w:rsidRPr="00D93937" w:rsidRDefault="00D86E0D" w:rsidP="00913C51">
      <w:pPr>
        <w:pStyle w:val="ListParagraph"/>
        <w:numPr>
          <w:ilvl w:val="0"/>
          <w:numId w:val="24"/>
        </w:numPr>
        <w:shd w:val="clear" w:color="auto" w:fill="FFFFFF"/>
        <w:spacing w:after="0" w:line="240" w:lineRule="auto"/>
        <w:jc w:val="both"/>
        <w:rPr>
          <w:rFonts w:ascii="Times New Roman" w:eastAsia="Times New Roman" w:hAnsi="Times New Roman" w:cs="Times New Roman"/>
          <w:kern w:val="0"/>
          <w14:ligatures w14:val="none"/>
        </w:rPr>
      </w:pPr>
      <w:r w:rsidRPr="00D93937">
        <w:rPr>
          <w:rFonts w:ascii="Times New Roman" w:eastAsia="Times New Roman" w:hAnsi="Times New Roman" w:cs="Times New Roman"/>
          <w:b/>
          <w:bCs/>
          <w:color w:val="333333"/>
          <w:kern w:val="0"/>
          <w14:ligatures w14:val="none"/>
        </w:rPr>
        <w:t>Project management:</w:t>
      </w:r>
      <w:r w:rsidRPr="00D93937">
        <w:rPr>
          <w:rFonts w:ascii="Times New Roman" w:eastAsia="Times New Roman" w:hAnsi="Times New Roman" w:cs="Times New Roman"/>
          <w:color w:val="333333"/>
          <w:kern w:val="0"/>
          <w14:ligatures w14:val="none"/>
        </w:rPr>
        <w:t> This category focuses on areas related to the management of architectural projects through execution.</w:t>
      </w:r>
    </w:p>
    <w:p w14:paraId="5F649709" w14:textId="77777777" w:rsidR="00913C51" w:rsidRPr="00D93937" w:rsidRDefault="00913C51" w:rsidP="00913C51">
      <w:pPr>
        <w:pStyle w:val="ListParagraph"/>
        <w:rPr>
          <w:rFonts w:ascii="Times New Roman" w:eastAsia="Times New Roman" w:hAnsi="Times New Roman" w:cs="Times New Roman"/>
          <w:b/>
          <w:bCs/>
          <w:color w:val="333333"/>
          <w:kern w:val="0"/>
          <w14:ligatures w14:val="none"/>
        </w:rPr>
      </w:pPr>
    </w:p>
    <w:p w14:paraId="68A8237C" w14:textId="77777777" w:rsidR="00913C51" w:rsidRPr="00D93937" w:rsidRDefault="00D86E0D" w:rsidP="00913C51">
      <w:pPr>
        <w:pStyle w:val="ListParagraph"/>
        <w:numPr>
          <w:ilvl w:val="0"/>
          <w:numId w:val="24"/>
        </w:numPr>
        <w:shd w:val="clear" w:color="auto" w:fill="FFFFFF"/>
        <w:spacing w:after="0" w:line="240" w:lineRule="auto"/>
        <w:jc w:val="both"/>
        <w:rPr>
          <w:rFonts w:ascii="Times New Roman" w:eastAsia="Times New Roman" w:hAnsi="Times New Roman" w:cs="Times New Roman"/>
          <w:kern w:val="0"/>
          <w14:ligatures w14:val="none"/>
        </w:rPr>
      </w:pPr>
      <w:r w:rsidRPr="00D93937">
        <w:rPr>
          <w:rFonts w:ascii="Times New Roman" w:eastAsia="Times New Roman" w:hAnsi="Times New Roman" w:cs="Times New Roman"/>
          <w:b/>
          <w:bCs/>
          <w:color w:val="333333"/>
          <w:kern w:val="0"/>
          <w14:ligatures w14:val="none"/>
        </w:rPr>
        <w:t>Programming and analysis: </w:t>
      </w:r>
      <w:r w:rsidRPr="00D93937">
        <w:rPr>
          <w:rFonts w:ascii="Times New Roman" w:eastAsia="Times New Roman" w:hAnsi="Times New Roman" w:cs="Times New Roman"/>
          <w:color w:val="333333"/>
          <w:kern w:val="0"/>
          <w14:ligatures w14:val="none"/>
        </w:rPr>
        <w:t>This category focuses on areas related to the evaluation of project requirements, constraints, and opportunities.</w:t>
      </w:r>
    </w:p>
    <w:p w14:paraId="15663D57" w14:textId="77777777" w:rsidR="00913C51" w:rsidRPr="00D93937" w:rsidRDefault="00913C51" w:rsidP="00913C51">
      <w:pPr>
        <w:pStyle w:val="ListParagraph"/>
        <w:rPr>
          <w:rFonts w:ascii="Times New Roman" w:eastAsia="Times New Roman" w:hAnsi="Times New Roman" w:cs="Times New Roman"/>
          <w:b/>
          <w:bCs/>
          <w:color w:val="333333"/>
          <w:kern w:val="0"/>
          <w14:ligatures w14:val="none"/>
        </w:rPr>
      </w:pPr>
    </w:p>
    <w:p w14:paraId="74EC54D6" w14:textId="77777777" w:rsidR="00913C51" w:rsidRPr="00D93937" w:rsidRDefault="00D86E0D" w:rsidP="00913C51">
      <w:pPr>
        <w:pStyle w:val="ListParagraph"/>
        <w:numPr>
          <w:ilvl w:val="0"/>
          <w:numId w:val="24"/>
        </w:numPr>
        <w:shd w:val="clear" w:color="auto" w:fill="FFFFFF"/>
        <w:spacing w:after="0" w:line="240" w:lineRule="auto"/>
        <w:jc w:val="both"/>
        <w:rPr>
          <w:rFonts w:ascii="Times New Roman" w:eastAsia="Times New Roman" w:hAnsi="Times New Roman" w:cs="Times New Roman"/>
          <w:kern w:val="0"/>
          <w14:ligatures w14:val="none"/>
        </w:rPr>
      </w:pPr>
      <w:r w:rsidRPr="00D93937">
        <w:rPr>
          <w:rFonts w:ascii="Times New Roman" w:eastAsia="Times New Roman" w:hAnsi="Times New Roman" w:cs="Times New Roman"/>
          <w:b/>
          <w:bCs/>
          <w:color w:val="333333"/>
          <w:kern w:val="0"/>
          <w14:ligatures w14:val="none"/>
        </w:rPr>
        <w:t>Project planning and design:</w:t>
      </w:r>
      <w:r w:rsidRPr="00D93937">
        <w:rPr>
          <w:rFonts w:ascii="Times New Roman" w:eastAsia="Times New Roman" w:hAnsi="Times New Roman" w:cs="Times New Roman"/>
          <w:color w:val="333333"/>
          <w:kern w:val="0"/>
          <w14:ligatures w14:val="none"/>
        </w:rPr>
        <w:t> This category focuses on areas related to the preliminary design of sites and buildings.</w:t>
      </w:r>
    </w:p>
    <w:p w14:paraId="297F95B9" w14:textId="77777777" w:rsidR="00913C51" w:rsidRPr="00D93937" w:rsidRDefault="00913C51" w:rsidP="00913C51">
      <w:pPr>
        <w:pStyle w:val="ListParagraph"/>
        <w:rPr>
          <w:rFonts w:ascii="Times New Roman" w:eastAsia="Times New Roman" w:hAnsi="Times New Roman" w:cs="Times New Roman"/>
          <w:b/>
          <w:bCs/>
          <w:color w:val="333333"/>
          <w:kern w:val="0"/>
          <w14:ligatures w14:val="none"/>
        </w:rPr>
      </w:pPr>
    </w:p>
    <w:p w14:paraId="3C952964" w14:textId="77777777" w:rsidR="00913C51" w:rsidRPr="00D93937" w:rsidRDefault="00D86E0D" w:rsidP="00913C51">
      <w:pPr>
        <w:pStyle w:val="ListParagraph"/>
        <w:numPr>
          <w:ilvl w:val="0"/>
          <w:numId w:val="24"/>
        </w:numPr>
        <w:shd w:val="clear" w:color="auto" w:fill="FFFFFF"/>
        <w:spacing w:after="0" w:line="240" w:lineRule="auto"/>
        <w:jc w:val="both"/>
        <w:rPr>
          <w:rFonts w:ascii="Times New Roman" w:eastAsia="Times New Roman" w:hAnsi="Times New Roman" w:cs="Times New Roman"/>
          <w:kern w:val="0"/>
          <w14:ligatures w14:val="none"/>
        </w:rPr>
      </w:pPr>
      <w:r w:rsidRPr="00D93937">
        <w:rPr>
          <w:rFonts w:ascii="Times New Roman" w:eastAsia="Times New Roman" w:hAnsi="Times New Roman" w:cs="Times New Roman"/>
          <w:b/>
          <w:bCs/>
          <w:color w:val="333333"/>
          <w:kern w:val="0"/>
          <w14:ligatures w14:val="none"/>
        </w:rPr>
        <w:t>Project development and documentation: </w:t>
      </w:r>
      <w:r w:rsidRPr="00D93937">
        <w:rPr>
          <w:rFonts w:ascii="Times New Roman" w:eastAsia="Times New Roman" w:hAnsi="Times New Roman" w:cs="Times New Roman"/>
          <w:color w:val="333333"/>
          <w:kern w:val="0"/>
          <w14:ligatures w14:val="none"/>
        </w:rPr>
        <w:t>This category focuses on areas related to the integration and documentation of building systems, material selection, and material assemblies into a project.</w:t>
      </w:r>
    </w:p>
    <w:p w14:paraId="4161C2E3" w14:textId="77777777" w:rsidR="00913C51" w:rsidRPr="00D93937" w:rsidRDefault="00913C51" w:rsidP="00913C51">
      <w:pPr>
        <w:pStyle w:val="ListParagraph"/>
        <w:rPr>
          <w:rFonts w:ascii="Times New Roman" w:eastAsia="Times New Roman" w:hAnsi="Times New Roman" w:cs="Times New Roman"/>
          <w:b/>
          <w:bCs/>
          <w:color w:val="333333"/>
          <w:kern w:val="0"/>
          <w14:ligatures w14:val="none"/>
        </w:rPr>
      </w:pPr>
    </w:p>
    <w:p w14:paraId="0B180ECB" w14:textId="04C960D9" w:rsidR="00B7510C" w:rsidRPr="00D93937" w:rsidRDefault="00D86E0D" w:rsidP="00913C51">
      <w:pPr>
        <w:pStyle w:val="ListParagraph"/>
        <w:numPr>
          <w:ilvl w:val="0"/>
          <w:numId w:val="24"/>
        </w:numPr>
        <w:shd w:val="clear" w:color="auto" w:fill="FFFFFF"/>
        <w:spacing w:after="0" w:line="240" w:lineRule="auto"/>
        <w:jc w:val="both"/>
        <w:rPr>
          <w:rFonts w:ascii="Times New Roman" w:eastAsia="Times New Roman" w:hAnsi="Times New Roman" w:cs="Times New Roman"/>
          <w:kern w:val="0"/>
          <w14:ligatures w14:val="none"/>
        </w:rPr>
      </w:pPr>
      <w:r w:rsidRPr="00D93937">
        <w:rPr>
          <w:rFonts w:ascii="Times New Roman" w:eastAsia="Times New Roman" w:hAnsi="Times New Roman" w:cs="Times New Roman"/>
          <w:b/>
          <w:bCs/>
          <w:color w:val="333333"/>
          <w:kern w:val="0"/>
          <w14:ligatures w14:val="none"/>
        </w:rPr>
        <w:t>Construction and evaluation:</w:t>
      </w:r>
      <w:r w:rsidRPr="00D93937">
        <w:rPr>
          <w:rFonts w:ascii="Times New Roman" w:eastAsia="Times New Roman" w:hAnsi="Times New Roman" w:cs="Times New Roman"/>
          <w:color w:val="333333"/>
          <w:kern w:val="0"/>
          <w14:ligatures w14:val="none"/>
        </w:rPr>
        <w:t> This category focuses on areas related to construction contract administration and post-occupancy evaluation of projects.</w:t>
      </w:r>
    </w:p>
    <w:p w14:paraId="3F5C81A4" w14:textId="01FE2175" w:rsidR="00C14B23" w:rsidRPr="00D93937" w:rsidRDefault="00C14B23" w:rsidP="00C10C28">
      <w:pPr>
        <w:pStyle w:val="ListParagraph"/>
        <w:kinsoku w:val="0"/>
        <w:overflowPunct w:val="0"/>
        <w:autoSpaceDE w:val="0"/>
        <w:autoSpaceDN w:val="0"/>
        <w:adjustRightInd w:val="0"/>
        <w:spacing w:after="0" w:line="268" w:lineRule="exact"/>
        <w:ind w:left="1800"/>
        <w:rPr>
          <w:rFonts w:ascii="Times New Roman" w:hAnsi="Times New Roman" w:cs="Times New Roman"/>
          <w:bCs/>
        </w:rPr>
      </w:pPr>
    </w:p>
    <w:p w14:paraId="5335B612" w14:textId="19DB23BC" w:rsidR="008E2131" w:rsidRPr="00D93937" w:rsidRDefault="00913C51" w:rsidP="00913C51">
      <w:pPr>
        <w:kinsoku w:val="0"/>
        <w:overflowPunct w:val="0"/>
        <w:autoSpaceDE w:val="0"/>
        <w:autoSpaceDN w:val="0"/>
        <w:adjustRightInd w:val="0"/>
        <w:spacing w:after="0" w:line="268" w:lineRule="exact"/>
        <w:ind w:left="2160" w:hanging="720"/>
        <w:rPr>
          <w:rFonts w:ascii="Times New Roman" w:hAnsi="Times New Roman" w:cs="Times New Roman"/>
          <w:b/>
          <w:bCs/>
          <w:kern w:val="0"/>
        </w:rPr>
      </w:pPr>
      <w:r w:rsidRPr="00D93937">
        <w:rPr>
          <w:rFonts w:ascii="Times New Roman" w:hAnsi="Times New Roman" w:cs="Times New Roman"/>
          <w:kern w:val="0"/>
        </w:rPr>
        <w:lastRenderedPageBreak/>
        <w:t>C</w:t>
      </w:r>
      <w:r w:rsidR="00741D0E" w:rsidRPr="00D93937">
        <w:rPr>
          <w:rFonts w:ascii="Times New Roman" w:hAnsi="Times New Roman" w:cs="Times New Roman"/>
          <w:kern w:val="0"/>
        </w:rPr>
        <w:t>.</w:t>
      </w:r>
      <w:r w:rsidR="00CA49D9" w:rsidRPr="00D93937">
        <w:rPr>
          <w:rFonts w:ascii="Times New Roman" w:hAnsi="Times New Roman" w:cs="Times New Roman"/>
          <w:kern w:val="0"/>
        </w:rPr>
        <w:t xml:space="preserve"> </w:t>
      </w:r>
      <w:r w:rsidRPr="00D93937">
        <w:rPr>
          <w:rFonts w:ascii="Times New Roman" w:hAnsi="Times New Roman" w:cs="Times New Roman"/>
          <w:kern w:val="0"/>
        </w:rPr>
        <w:tab/>
      </w:r>
      <w:r w:rsidR="0023328E" w:rsidRPr="00D93937">
        <w:rPr>
          <w:rFonts w:ascii="Times New Roman" w:hAnsi="Times New Roman" w:cs="Times New Roman"/>
          <w:b/>
          <w:bCs/>
          <w:kern w:val="0"/>
        </w:rPr>
        <w:t>C</w:t>
      </w:r>
      <w:r w:rsidR="008E2131" w:rsidRPr="00D93937">
        <w:rPr>
          <w:rFonts w:ascii="Times New Roman" w:hAnsi="Times New Roman" w:cs="Times New Roman"/>
          <w:b/>
          <w:bCs/>
          <w:kern w:val="0"/>
        </w:rPr>
        <w:t>ontinuing Education Hours</w:t>
      </w:r>
      <w:r w:rsidR="0098136D" w:rsidRPr="00D93937">
        <w:rPr>
          <w:rFonts w:ascii="Times New Roman" w:hAnsi="Times New Roman" w:cs="Times New Roman"/>
          <w:b/>
          <w:bCs/>
          <w:kern w:val="0"/>
        </w:rPr>
        <w:t xml:space="preserve"> for a Qualified Activity</w:t>
      </w:r>
    </w:p>
    <w:p w14:paraId="4E96A2E2" w14:textId="77777777" w:rsidR="008E2131" w:rsidRPr="00D93937" w:rsidRDefault="008E2131" w:rsidP="008E2131">
      <w:pPr>
        <w:pStyle w:val="ListParagraph"/>
        <w:kinsoku w:val="0"/>
        <w:overflowPunct w:val="0"/>
        <w:autoSpaceDE w:val="0"/>
        <w:autoSpaceDN w:val="0"/>
        <w:adjustRightInd w:val="0"/>
        <w:spacing w:after="0" w:line="268" w:lineRule="exact"/>
        <w:ind w:left="1800"/>
        <w:rPr>
          <w:rFonts w:ascii="Times New Roman" w:hAnsi="Times New Roman" w:cs="Times New Roman"/>
          <w:b/>
          <w:bCs/>
          <w:kern w:val="0"/>
        </w:rPr>
      </w:pPr>
    </w:p>
    <w:p w14:paraId="1FAC443F" w14:textId="18B5B693" w:rsidR="00863512" w:rsidRPr="00D93937" w:rsidRDefault="008E2131" w:rsidP="00863512">
      <w:pPr>
        <w:pStyle w:val="ListParagraph"/>
        <w:numPr>
          <w:ilvl w:val="0"/>
          <w:numId w:val="25"/>
        </w:numPr>
        <w:kinsoku w:val="0"/>
        <w:overflowPunct w:val="0"/>
        <w:autoSpaceDE w:val="0"/>
        <w:autoSpaceDN w:val="0"/>
        <w:adjustRightInd w:val="0"/>
        <w:spacing w:before="64" w:after="0" w:line="268" w:lineRule="exact"/>
        <w:ind w:left="2880" w:right="110" w:hanging="720"/>
        <w:jc w:val="both"/>
        <w:rPr>
          <w:rFonts w:ascii="Times New Roman" w:hAnsi="Times New Roman" w:cs="Times New Roman"/>
          <w:kern w:val="0"/>
        </w:rPr>
      </w:pPr>
      <w:r w:rsidRPr="00D93937">
        <w:rPr>
          <w:rFonts w:ascii="Times New Roman" w:hAnsi="Times New Roman" w:cs="Times New Roman"/>
          <w:kern w:val="0"/>
        </w:rPr>
        <w:t>Continuing education</w:t>
      </w:r>
      <w:r w:rsidRPr="00D93937">
        <w:rPr>
          <w:rFonts w:ascii="Times New Roman" w:hAnsi="Times New Roman" w:cs="Times New Roman"/>
          <w:spacing w:val="-1"/>
          <w:kern w:val="0"/>
        </w:rPr>
        <w:t xml:space="preserve"> </w:t>
      </w:r>
      <w:r w:rsidR="001A1243" w:rsidRPr="00D93937">
        <w:rPr>
          <w:rFonts w:ascii="Times New Roman" w:hAnsi="Times New Roman" w:cs="Times New Roman"/>
          <w:spacing w:val="-1"/>
          <w:kern w:val="0"/>
        </w:rPr>
        <w:t xml:space="preserve">credit </w:t>
      </w:r>
      <w:r w:rsidRPr="00D93937">
        <w:rPr>
          <w:rFonts w:ascii="Times New Roman" w:hAnsi="Times New Roman" w:cs="Times New Roman"/>
          <w:kern w:val="0"/>
        </w:rPr>
        <w:t>may</w:t>
      </w:r>
      <w:r w:rsidRPr="00D93937">
        <w:rPr>
          <w:rFonts w:ascii="Times New Roman" w:hAnsi="Times New Roman" w:cs="Times New Roman"/>
          <w:spacing w:val="-1"/>
          <w:kern w:val="0"/>
        </w:rPr>
        <w:t xml:space="preserve"> </w:t>
      </w:r>
      <w:r w:rsidRPr="00D93937">
        <w:rPr>
          <w:rFonts w:ascii="Times New Roman" w:hAnsi="Times New Roman" w:cs="Times New Roman"/>
          <w:kern w:val="0"/>
        </w:rPr>
        <w:t xml:space="preserve">be </w:t>
      </w:r>
      <w:r w:rsidR="00460FFA" w:rsidRPr="00D93937">
        <w:rPr>
          <w:rFonts w:ascii="Times New Roman" w:hAnsi="Times New Roman" w:cs="Times New Roman"/>
          <w:kern w:val="0"/>
        </w:rPr>
        <w:t xml:space="preserve">earned </w:t>
      </w:r>
      <w:r w:rsidRPr="00D93937">
        <w:rPr>
          <w:rFonts w:ascii="Times New Roman" w:hAnsi="Times New Roman" w:cs="Times New Roman"/>
          <w:kern w:val="0"/>
        </w:rPr>
        <w:t>for</w:t>
      </w:r>
      <w:r w:rsidRPr="00D93937">
        <w:rPr>
          <w:rFonts w:ascii="Times New Roman" w:hAnsi="Times New Roman" w:cs="Times New Roman"/>
          <w:spacing w:val="-2"/>
          <w:kern w:val="0"/>
        </w:rPr>
        <w:t xml:space="preserve"> </w:t>
      </w:r>
      <w:r w:rsidRPr="00D93937">
        <w:rPr>
          <w:rFonts w:ascii="Times New Roman" w:hAnsi="Times New Roman" w:cs="Times New Roman"/>
          <w:kern w:val="0"/>
        </w:rPr>
        <w:t>verified</w:t>
      </w:r>
      <w:r w:rsidRPr="00D93937">
        <w:rPr>
          <w:rFonts w:ascii="Times New Roman" w:hAnsi="Times New Roman" w:cs="Times New Roman"/>
          <w:spacing w:val="-1"/>
          <w:kern w:val="0"/>
        </w:rPr>
        <w:t xml:space="preserve"> </w:t>
      </w:r>
      <w:r w:rsidRPr="00D93937">
        <w:rPr>
          <w:rFonts w:ascii="Times New Roman" w:hAnsi="Times New Roman" w:cs="Times New Roman"/>
          <w:kern w:val="0"/>
        </w:rPr>
        <w:t xml:space="preserve">membership and </w:t>
      </w:r>
      <w:r w:rsidR="0023328E" w:rsidRPr="00D93937">
        <w:rPr>
          <w:rFonts w:ascii="Times New Roman" w:hAnsi="Times New Roman" w:cs="Times New Roman"/>
          <w:kern w:val="0"/>
        </w:rPr>
        <w:t xml:space="preserve">volunteer </w:t>
      </w:r>
      <w:r w:rsidRPr="00D93937">
        <w:rPr>
          <w:rFonts w:ascii="Times New Roman" w:hAnsi="Times New Roman" w:cs="Times New Roman"/>
          <w:kern w:val="0"/>
        </w:rPr>
        <w:t>service on</w:t>
      </w:r>
      <w:r w:rsidRPr="00D93937">
        <w:rPr>
          <w:rFonts w:ascii="Times New Roman" w:hAnsi="Times New Roman" w:cs="Times New Roman"/>
          <w:spacing w:val="-2"/>
          <w:kern w:val="0"/>
        </w:rPr>
        <w:t xml:space="preserve"> </w:t>
      </w:r>
      <w:r w:rsidRPr="00D93937">
        <w:rPr>
          <w:rFonts w:ascii="Times New Roman" w:hAnsi="Times New Roman" w:cs="Times New Roman"/>
          <w:kern w:val="0"/>
        </w:rPr>
        <w:t>a State Board</w:t>
      </w:r>
      <w:r w:rsidRPr="00D93937">
        <w:rPr>
          <w:rFonts w:ascii="Times New Roman" w:hAnsi="Times New Roman" w:cs="Times New Roman"/>
          <w:spacing w:val="-2"/>
          <w:kern w:val="0"/>
        </w:rPr>
        <w:t xml:space="preserve"> </w:t>
      </w:r>
      <w:r w:rsidRPr="00D93937">
        <w:rPr>
          <w:rFonts w:ascii="Times New Roman" w:hAnsi="Times New Roman" w:cs="Times New Roman"/>
          <w:kern w:val="0"/>
        </w:rPr>
        <w:t>of</w:t>
      </w:r>
      <w:r w:rsidRPr="00D93937">
        <w:rPr>
          <w:rFonts w:ascii="Times New Roman" w:hAnsi="Times New Roman" w:cs="Times New Roman"/>
          <w:spacing w:val="-3"/>
          <w:kern w:val="0"/>
        </w:rPr>
        <w:t xml:space="preserve"> </w:t>
      </w:r>
      <w:r w:rsidRPr="00D93937">
        <w:rPr>
          <w:rFonts w:ascii="Times New Roman" w:hAnsi="Times New Roman" w:cs="Times New Roman"/>
          <w:kern w:val="0"/>
        </w:rPr>
        <w:t>Registration/Licensure</w:t>
      </w:r>
      <w:r w:rsidRPr="00D93937">
        <w:rPr>
          <w:rFonts w:ascii="Times New Roman" w:hAnsi="Times New Roman" w:cs="Times New Roman"/>
          <w:spacing w:val="-2"/>
          <w:kern w:val="0"/>
        </w:rPr>
        <w:t xml:space="preserve"> </w:t>
      </w:r>
      <w:r w:rsidRPr="00D93937">
        <w:rPr>
          <w:rFonts w:ascii="Times New Roman" w:hAnsi="Times New Roman" w:cs="Times New Roman"/>
          <w:kern w:val="0"/>
        </w:rPr>
        <w:t>of Architects,</w:t>
      </w:r>
      <w:r w:rsidRPr="00D93937">
        <w:rPr>
          <w:rFonts w:ascii="Times New Roman" w:hAnsi="Times New Roman" w:cs="Times New Roman"/>
          <w:spacing w:val="-3"/>
          <w:kern w:val="0"/>
        </w:rPr>
        <w:t xml:space="preserve"> </w:t>
      </w:r>
      <w:r w:rsidRPr="00D93937">
        <w:rPr>
          <w:rFonts w:ascii="Times New Roman" w:hAnsi="Times New Roman" w:cs="Times New Roman"/>
          <w:kern w:val="0"/>
        </w:rPr>
        <w:t>or</w:t>
      </w:r>
      <w:r w:rsidRPr="00D93937">
        <w:rPr>
          <w:rFonts w:ascii="Times New Roman" w:hAnsi="Times New Roman" w:cs="Times New Roman"/>
          <w:spacing w:val="-2"/>
          <w:kern w:val="0"/>
        </w:rPr>
        <w:t xml:space="preserve"> </w:t>
      </w:r>
      <w:r w:rsidRPr="00D93937">
        <w:rPr>
          <w:rFonts w:ascii="Times New Roman" w:hAnsi="Times New Roman" w:cs="Times New Roman"/>
          <w:kern w:val="0"/>
        </w:rPr>
        <w:t>for</w:t>
      </w:r>
      <w:r w:rsidRPr="00D93937">
        <w:rPr>
          <w:rFonts w:ascii="Times New Roman" w:hAnsi="Times New Roman" w:cs="Times New Roman"/>
          <w:spacing w:val="-4"/>
          <w:kern w:val="0"/>
        </w:rPr>
        <w:t xml:space="preserve"> </w:t>
      </w:r>
      <w:r w:rsidRPr="00D93937">
        <w:rPr>
          <w:rFonts w:ascii="Times New Roman" w:hAnsi="Times New Roman" w:cs="Times New Roman"/>
          <w:kern w:val="0"/>
        </w:rPr>
        <w:t>membership</w:t>
      </w:r>
      <w:r w:rsidRPr="00D93937">
        <w:rPr>
          <w:rFonts w:ascii="Times New Roman" w:hAnsi="Times New Roman" w:cs="Times New Roman"/>
          <w:spacing w:val="-2"/>
          <w:kern w:val="0"/>
        </w:rPr>
        <w:t xml:space="preserve"> </w:t>
      </w:r>
      <w:r w:rsidRPr="00D93937">
        <w:rPr>
          <w:rFonts w:ascii="Times New Roman" w:hAnsi="Times New Roman" w:cs="Times New Roman"/>
          <w:kern w:val="0"/>
        </w:rPr>
        <w:t>and</w:t>
      </w:r>
      <w:r w:rsidRPr="00D93937">
        <w:rPr>
          <w:rFonts w:ascii="Times New Roman" w:hAnsi="Times New Roman" w:cs="Times New Roman"/>
          <w:spacing w:val="-2"/>
          <w:kern w:val="0"/>
        </w:rPr>
        <w:t xml:space="preserve"> </w:t>
      </w:r>
      <w:r w:rsidRPr="00D93937">
        <w:rPr>
          <w:rFonts w:ascii="Times New Roman" w:hAnsi="Times New Roman" w:cs="Times New Roman"/>
          <w:kern w:val="0"/>
        </w:rPr>
        <w:t>service on</w:t>
      </w:r>
      <w:r w:rsidRPr="00D93937">
        <w:rPr>
          <w:rFonts w:ascii="Times New Roman" w:hAnsi="Times New Roman" w:cs="Times New Roman"/>
          <w:spacing w:val="-2"/>
          <w:kern w:val="0"/>
        </w:rPr>
        <w:t xml:space="preserve"> </w:t>
      </w:r>
      <w:r w:rsidRPr="00D93937">
        <w:rPr>
          <w:rFonts w:ascii="Times New Roman" w:hAnsi="Times New Roman" w:cs="Times New Roman"/>
          <w:kern w:val="0"/>
        </w:rPr>
        <w:t>a zoning</w:t>
      </w:r>
      <w:r w:rsidRPr="00D93937">
        <w:rPr>
          <w:rFonts w:ascii="Times New Roman" w:hAnsi="Times New Roman" w:cs="Times New Roman"/>
          <w:spacing w:val="-1"/>
          <w:kern w:val="0"/>
        </w:rPr>
        <w:t xml:space="preserve"> </w:t>
      </w:r>
      <w:r w:rsidRPr="00D93937">
        <w:rPr>
          <w:rFonts w:ascii="Times New Roman" w:hAnsi="Times New Roman" w:cs="Times New Roman"/>
          <w:kern w:val="0"/>
        </w:rPr>
        <w:t>board,</w:t>
      </w:r>
      <w:r w:rsidRPr="00D93937">
        <w:rPr>
          <w:rFonts w:ascii="Times New Roman" w:hAnsi="Times New Roman" w:cs="Times New Roman"/>
          <w:spacing w:val="-3"/>
          <w:kern w:val="0"/>
        </w:rPr>
        <w:t xml:space="preserve"> </w:t>
      </w:r>
      <w:r w:rsidRPr="00D93937">
        <w:rPr>
          <w:rFonts w:ascii="Times New Roman" w:hAnsi="Times New Roman" w:cs="Times New Roman"/>
          <w:kern w:val="0"/>
        </w:rPr>
        <w:t>planning</w:t>
      </w:r>
      <w:r w:rsidRPr="00D93937">
        <w:rPr>
          <w:rFonts w:ascii="Times New Roman" w:hAnsi="Times New Roman" w:cs="Times New Roman"/>
          <w:spacing w:val="-2"/>
          <w:kern w:val="0"/>
        </w:rPr>
        <w:t xml:space="preserve"> </w:t>
      </w:r>
      <w:r w:rsidRPr="00D93937">
        <w:rPr>
          <w:rFonts w:ascii="Times New Roman" w:hAnsi="Times New Roman" w:cs="Times New Roman"/>
          <w:kern w:val="0"/>
        </w:rPr>
        <w:t>board,</w:t>
      </w:r>
      <w:r w:rsidRPr="00D93937">
        <w:rPr>
          <w:rFonts w:ascii="Times New Roman" w:hAnsi="Times New Roman" w:cs="Times New Roman"/>
          <w:spacing w:val="-3"/>
          <w:kern w:val="0"/>
        </w:rPr>
        <w:t xml:space="preserve"> </w:t>
      </w:r>
      <w:r w:rsidRPr="00D93937">
        <w:rPr>
          <w:rFonts w:ascii="Times New Roman" w:hAnsi="Times New Roman" w:cs="Times New Roman"/>
          <w:kern w:val="0"/>
        </w:rPr>
        <w:t>historic</w:t>
      </w:r>
      <w:r w:rsidRPr="00D93937">
        <w:rPr>
          <w:rFonts w:ascii="Times New Roman" w:hAnsi="Times New Roman" w:cs="Times New Roman"/>
          <w:spacing w:val="-1"/>
          <w:kern w:val="0"/>
        </w:rPr>
        <w:t xml:space="preserve"> </w:t>
      </w:r>
      <w:r w:rsidRPr="00D93937">
        <w:rPr>
          <w:rFonts w:ascii="Times New Roman" w:hAnsi="Times New Roman" w:cs="Times New Roman"/>
          <w:kern w:val="0"/>
        </w:rPr>
        <w:t xml:space="preserve">district commission, </w:t>
      </w:r>
      <w:r w:rsidR="00413726" w:rsidRPr="00D93937">
        <w:rPr>
          <w:rFonts w:ascii="Times New Roman" w:hAnsi="Times New Roman" w:cs="Times New Roman"/>
          <w:kern w:val="0"/>
        </w:rPr>
        <w:t>b</w:t>
      </w:r>
      <w:r w:rsidRPr="00D93937">
        <w:rPr>
          <w:rFonts w:ascii="Times New Roman" w:hAnsi="Times New Roman" w:cs="Times New Roman"/>
          <w:kern w:val="0"/>
        </w:rPr>
        <w:t xml:space="preserve">uilding </w:t>
      </w:r>
      <w:r w:rsidR="00413726" w:rsidRPr="00D93937">
        <w:rPr>
          <w:rFonts w:ascii="Times New Roman" w:hAnsi="Times New Roman" w:cs="Times New Roman"/>
          <w:kern w:val="0"/>
        </w:rPr>
        <w:t>c</w:t>
      </w:r>
      <w:r w:rsidRPr="00D93937">
        <w:rPr>
          <w:rFonts w:ascii="Times New Roman" w:hAnsi="Times New Roman" w:cs="Times New Roman"/>
          <w:kern w:val="0"/>
        </w:rPr>
        <w:t>ode</w:t>
      </w:r>
      <w:r w:rsidRPr="00D93937">
        <w:rPr>
          <w:rFonts w:ascii="Times New Roman" w:hAnsi="Times New Roman" w:cs="Times New Roman"/>
          <w:spacing w:val="-2"/>
          <w:kern w:val="0"/>
        </w:rPr>
        <w:t xml:space="preserve"> </w:t>
      </w:r>
      <w:r w:rsidR="00413726" w:rsidRPr="00D93937">
        <w:rPr>
          <w:rFonts w:ascii="Times New Roman" w:hAnsi="Times New Roman" w:cs="Times New Roman"/>
          <w:spacing w:val="-2"/>
          <w:kern w:val="0"/>
        </w:rPr>
        <w:t>s</w:t>
      </w:r>
      <w:r w:rsidRPr="00D93937">
        <w:rPr>
          <w:rFonts w:ascii="Times New Roman" w:hAnsi="Times New Roman" w:cs="Times New Roman"/>
          <w:kern w:val="0"/>
        </w:rPr>
        <w:t>tandards</w:t>
      </w:r>
      <w:r w:rsidRPr="00D93937">
        <w:rPr>
          <w:rFonts w:ascii="Times New Roman" w:hAnsi="Times New Roman" w:cs="Times New Roman"/>
          <w:spacing w:val="-1"/>
          <w:kern w:val="0"/>
        </w:rPr>
        <w:t xml:space="preserve"> </w:t>
      </w:r>
      <w:r w:rsidR="00413726" w:rsidRPr="00D93937">
        <w:rPr>
          <w:rFonts w:ascii="Times New Roman" w:hAnsi="Times New Roman" w:cs="Times New Roman"/>
          <w:kern w:val="0"/>
        </w:rPr>
        <w:t>c</w:t>
      </w:r>
      <w:r w:rsidRPr="00D93937">
        <w:rPr>
          <w:rFonts w:ascii="Times New Roman" w:hAnsi="Times New Roman" w:cs="Times New Roman"/>
          <w:kern w:val="0"/>
        </w:rPr>
        <w:t>ommittee,</w:t>
      </w:r>
      <w:r w:rsidRPr="00D93937">
        <w:rPr>
          <w:rFonts w:ascii="Times New Roman" w:hAnsi="Times New Roman" w:cs="Times New Roman"/>
          <w:spacing w:val="-3"/>
          <w:kern w:val="0"/>
        </w:rPr>
        <w:t xml:space="preserve"> </w:t>
      </w:r>
      <w:r w:rsidR="006E7761" w:rsidRPr="00D93937">
        <w:rPr>
          <w:rFonts w:ascii="Times New Roman" w:hAnsi="Times New Roman" w:cs="Times New Roman"/>
          <w:kern w:val="0"/>
        </w:rPr>
        <w:t xml:space="preserve">or other boards or committees </w:t>
      </w:r>
      <w:r w:rsidR="0023328E" w:rsidRPr="00D93937">
        <w:rPr>
          <w:rFonts w:ascii="Times New Roman" w:hAnsi="Times New Roman" w:cs="Times New Roman"/>
          <w:kern w:val="0"/>
        </w:rPr>
        <w:t xml:space="preserve">related to HSW </w:t>
      </w:r>
      <w:r w:rsidR="00A73CA8" w:rsidRPr="00D93937">
        <w:rPr>
          <w:rFonts w:ascii="Times New Roman" w:hAnsi="Times New Roman" w:cs="Times New Roman"/>
          <w:kern w:val="0"/>
        </w:rPr>
        <w:t xml:space="preserve">that are </w:t>
      </w:r>
      <w:r w:rsidR="006E7761" w:rsidRPr="00D93937">
        <w:rPr>
          <w:rFonts w:ascii="Times New Roman" w:hAnsi="Times New Roman" w:cs="Times New Roman"/>
          <w:kern w:val="0"/>
        </w:rPr>
        <w:t xml:space="preserve">acceptable to the </w:t>
      </w:r>
      <w:r w:rsidR="00673A5C" w:rsidRPr="00D93937">
        <w:rPr>
          <w:rFonts w:ascii="Times New Roman" w:hAnsi="Times New Roman" w:cs="Times New Roman"/>
          <w:kern w:val="0"/>
        </w:rPr>
        <w:t>b</w:t>
      </w:r>
      <w:r w:rsidR="006E7761" w:rsidRPr="00D93937">
        <w:rPr>
          <w:rFonts w:ascii="Times New Roman" w:hAnsi="Times New Roman" w:cs="Times New Roman"/>
          <w:kern w:val="0"/>
        </w:rPr>
        <w:t>oard</w:t>
      </w:r>
      <w:r w:rsidR="00863512" w:rsidRPr="00D93937">
        <w:rPr>
          <w:rFonts w:ascii="Times New Roman" w:hAnsi="Times New Roman" w:cs="Times New Roman"/>
          <w:kern w:val="0"/>
        </w:rPr>
        <w:t>.</w:t>
      </w:r>
    </w:p>
    <w:p w14:paraId="08CA21B9" w14:textId="77777777" w:rsidR="00863512" w:rsidRPr="00D93937" w:rsidRDefault="00863512" w:rsidP="00863512">
      <w:pPr>
        <w:pStyle w:val="ListParagraph"/>
        <w:kinsoku w:val="0"/>
        <w:overflowPunct w:val="0"/>
        <w:autoSpaceDE w:val="0"/>
        <w:autoSpaceDN w:val="0"/>
        <w:adjustRightInd w:val="0"/>
        <w:spacing w:before="64" w:after="0" w:line="268" w:lineRule="exact"/>
        <w:ind w:left="2880" w:right="110"/>
        <w:jc w:val="both"/>
        <w:rPr>
          <w:rFonts w:ascii="Times New Roman" w:hAnsi="Times New Roman" w:cs="Times New Roman"/>
          <w:kern w:val="0"/>
        </w:rPr>
      </w:pPr>
    </w:p>
    <w:p w14:paraId="03F3A9D9" w14:textId="3B242A37" w:rsidR="008E2131" w:rsidRPr="00D93937" w:rsidRDefault="006E7761" w:rsidP="00863512">
      <w:pPr>
        <w:pStyle w:val="ListParagraph"/>
        <w:numPr>
          <w:ilvl w:val="0"/>
          <w:numId w:val="25"/>
        </w:numPr>
        <w:kinsoku w:val="0"/>
        <w:overflowPunct w:val="0"/>
        <w:autoSpaceDE w:val="0"/>
        <w:autoSpaceDN w:val="0"/>
        <w:adjustRightInd w:val="0"/>
        <w:spacing w:before="64" w:after="0" w:line="268" w:lineRule="exact"/>
        <w:ind w:left="2880" w:right="110" w:hanging="720"/>
        <w:jc w:val="both"/>
        <w:rPr>
          <w:rFonts w:ascii="Times New Roman" w:hAnsi="Times New Roman" w:cs="Times New Roman"/>
          <w:kern w:val="0"/>
        </w:rPr>
      </w:pPr>
      <w:r w:rsidRPr="00D93937">
        <w:rPr>
          <w:rFonts w:ascii="Times New Roman" w:hAnsi="Times New Roman" w:cs="Times New Roman"/>
          <w:kern w:val="0"/>
        </w:rPr>
        <w:t>Licensees</w:t>
      </w:r>
      <w:r w:rsidR="008E2131" w:rsidRPr="00D93937">
        <w:rPr>
          <w:rFonts w:ascii="Times New Roman" w:hAnsi="Times New Roman" w:cs="Times New Roman"/>
          <w:spacing w:val="-1"/>
          <w:kern w:val="0"/>
        </w:rPr>
        <w:t xml:space="preserve"> </w:t>
      </w:r>
      <w:r w:rsidR="008E2131" w:rsidRPr="00D93937">
        <w:rPr>
          <w:rFonts w:ascii="Times New Roman" w:hAnsi="Times New Roman" w:cs="Times New Roman"/>
          <w:kern w:val="0"/>
        </w:rPr>
        <w:t>may</w:t>
      </w:r>
      <w:r w:rsidR="008E2131" w:rsidRPr="00D93937">
        <w:rPr>
          <w:rFonts w:ascii="Times New Roman" w:hAnsi="Times New Roman" w:cs="Times New Roman"/>
          <w:spacing w:val="-1"/>
          <w:kern w:val="0"/>
        </w:rPr>
        <w:t xml:space="preserve"> </w:t>
      </w:r>
      <w:r w:rsidR="00460FFA" w:rsidRPr="00D93937">
        <w:rPr>
          <w:rFonts w:ascii="Times New Roman" w:hAnsi="Times New Roman" w:cs="Times New Roman"/>
          <w:kern w:val="0"/>
        </w:rPr>
        <w:t>earn</w:t>
      </w:r>
      <w:r w:rsidR="00460FFA" w:rsidRPr="00D93937">
        <w:rPr>
          <w:rFonts w:ascii="Times New Roman" w:hAnsi="Times New Roman" w:cs="Times New Roman"/>
          <w:spacing w:val="-2"/>
          <w:kern w:val="0"/>
        </w:rPr>
        <w:t xml:space="preserve"> </w:t>
      </w:r>
      <w:r w:rsidR="008E2131" w:rsidRPr="00D93937">
        <w:rPr>
          <w:rFonts w:ascii="Times New Roman" w:hAnsi="Times New Roman" w:cs="Times New Roman"/>
          <w:kern w:val="0"/>
        </w:rPr>
        <w:t>one (1)</w:t>
      </w:r>
      <w:r w:rsidR="008E2131" w:rsidRPr="00D93937">
        <w:rPr>
          <w:rFonts w:ascii="Times New Roman" w:hAnsi="Times New Roman" w:cs="Times New Roman"/>
          <w:spacing w:val="-2"/>
          <w:kern w:val="0"/>
        </w:rPr>
        <w:t xml:space="preserve"> </w:t>
      </w:r>
      <w:r w:rsidR="008E2131" w:rsidRPr="00D93937">
        <w:rPr>
          <w:rFonts w:ascii="Times New Roman" w:hAnsi="Times New Roman" w:cs="Times New Roman"/>
          <w:kern w:val="0"/>
        </w:rPr>
        <w:t>credit hour</w:t>
      </w:r>
      <w:r w:rsidR="008E2131" w:rsidRPr="00D93937">
        <w:rPr>
          <w:rFonts w:ascii="Times New Roman" w:hAnsi="Times New Roman" w:cs="Times New Roman"/>
          <w:spacing w:val="-1"/>
          <w:kern w:val="0"/>
        </w:rPr>
        <w:t xml:space="preserve"> </w:t>
      </w:r>
      <w:r w:rsidR="008E2131" w:rsidRPr="00D93937">
        <w:rPr>
          <w:rFonts w:ascii="Times New Roman" w:hAnsi="Times New Roman" w:cs="Times New Roman"/>
          <w:kern w:val="0"/>
        </w:rPr>
        <w:t>per</w:t>
      </w:r>
      <w:r w:rsidR="008E2131" w:rsidRPr="00D93937">
        <w:rPr>
          <w:rFonts w:ascii="Times New Roman" w:hAnsi="Times New Roman" w:cs="Times New Roman"/>
          <w:spacing w:val="-2"/>
          <w:kern w:val="0"/>
        </w:rPr>
        <w:t xml:space="preserve"> </w:t>
      </w:r>
      <w:r w:rsidR="008E2131" w:rsidRPr="00D93937">
        <w:rPr>
          <w:rFonts w:ascii="Times New Roman" w:hAnsi="Times New Roman" w:cs="Times New Roman"/>
          <w:kern w:val="0"/>
        </w:rPr>
        <w:t>meeting attended up</w:t>
      </w:r>
      <w:r w:rsidR="008E2131" w:rsidRPr="00D93937">
        <w:rPr>
          <w:rFonts w:ascii="Times New Roman" w:hAnsi="Times New Roman" w:cs="Times New Roman"/>
          <w:spacing w:val="-2"/>
          <w:kern w:val="0"/>
        </w:rPr>
        <w:t xml:space="preserve"> </w:t>
      </w:r>
      <w:r w:rsidR="008E2131" w:rsidRPr="00D93937">
        <w:rPr>
          <w:rFonts w:ascii="Times New Roman" w:hAnsi="Times New Roman" w:cs="Times New Roman"/>
          <w:kern w:val="0"/>
        </w:rPr>
        <w:t>to</w:t>
      </w:r>
      <w:r w:rsidR="008E2131" w:rsidRPr="00D93937">
        <w:rPr>
          <w:rFonts w:ascii="Times New Roman" w:hAnsi="Times New Roman" w:cs="Times New Roman"/>
          <w:spacing w:val="-2"/>
          <w:kern w:val="0"/>
        </w:rPr>
        <w:t xml:space="preserve"> </w:t>
      </w:r>
      <w:r w:rsidR="008E2131" w:rsidRPr="00D93937">
        <w:rPr>
          <w:rFonts w:ascii="Times New Roman" w:hAnsi="Times New Roman" w:cs="Times New Roman"/>
          <w:kern w:val="0"/>
        </w:rPr>
        <w:t>a</w:t>
      </w:r>
      <w:r w:rsidR="008E2131" w:rsidRPr="00D93937">
        <w:rPr>
          <w:rFonts w:ascii="Times New Roman" w:hAnsi="Times New Roman" w:cs="Times New Roman"/>
          <w:spacing w:val="-2"/>
          <w:kern w:val="0"/>
        </w:rPr>
        <w:t xml:space="preserve"> </w:t>
      </w:r>
      <w:r w:rsidR="008E2131" w:rsidRPr="00D93937">
        <w:rPr>
          <w:rFonts w:ascii="Times New Roman" w:hAnsi="Times New Roman" w:cs="Times New Roman"/>
          <w:kern w:val="0"/>
        </w:rPr>
        <w:t>maximum of</w:t>
      </w:r>
      <w:r w:rsidR="008E2131" w:rsidRPr="00D93937">
        <w:rPr>
          <w:rFonts w:ascii="Times New Roman" w:hAnsi="Times New Roman" w:cs="Times New Roman"/>
          <w:spacing w:val="-3"/>
          <w:kern w:val="0"/>
        </w:rPr>
        <w:t xml:space="preserve"> </w:t>
      </w:r>
      <w:r w:rsidR="008E2131" w:rsidRPr="00D93937">
        <w:rPr>
          <w:rFonts w:ascii="Times New Roman" w:hAnsi="Times New Roman" w:cs="Times New Roman"/>
          <w:kern w:val="0"/>
        </w:rPr>
        <w:t>six</w:t>
      </w:r>
      <w:r w:rsidR="008E2131" w:rsidRPr="00D93937">
        <w:rPr>
          <w:rFonts w:ascii="Times New Roman" w:hAnsi="Times New Roman" w:cs="Times New Roman"/>
          <w:spacing w:val="-2"/>
          <w:kern w:val="0"/>
        </w:rPr>
        <w:t xml:space="preserve"> </w:t>
      </w:r>
      <w:r w:rsidR="008E2131" w:rsidRPr="00D93937">
        <w:rPr>
          <w:rFonts w:ascii="Times New Roman" w:hAnsi="Times New Roman" w:cs="Times New Roman"/>
          <w:kern w:val="0"/>
        </w:rPr>
        <w:t>(6)</w:t>
      </w:r>
      <w:r w:rsidR="008E2131" w:rsidRPr="00D93937">
        <w:rPr>
          <w:rFonts w:ascii="Times New Roman" w:hAnsi="Times New Roman" w:cs="Times New Roman"/>
          <w:spacing w:val="-1"/>
          <w:kern w:val="0"/>
        </w:rPr>
        <w:t xml:space="preserve"> </w:t>
      </w:r>
      <w:r w:rsidR="008E2131" w:rsidRPr="00D93937">
        <w:rPr>
          <w:rFonts w:ascii="Times New Roman" w:hAnsi="Times New Roman" w:cs="Times New Roman"/>
          <w:kern w:val="0"/>
        </w:rPr>
        <w:t>hours</w:t>
      </w:r>
      <w:r w:rsidR="008E2131" w:rsidRPr="00D93937">
        <w:rPr>
          <w:rFonts w:ascii="Times New Roman" w:hAnsi="Times New Roman" w:cs="Times New Roman"/>
          <w:spacing w:val="-1"/>
          <w:kern w:val="0"/>
        </w:rPr>
        <w:t xml:space="preserve"> </w:t>
      </w:r>
      <w:r w:rsidR="008E2131" w:rsidRPr="00D93937">
        <w:rPr>
          <w:rFonts w:ascii="Times New Roman" w:hAnsi="Times New Roman" w:cs="Times New Roman"/>
          <w:kern w:val="0"/>
        </w:rPr>
        <w:t>per</w:t>
      </w:r>
      <w:r w:rsidR="008E2131" w:rsidRPr="00D93937">
        <w:rPr>
          <w:rFonts w:ascii="Times New Roman" w:hAnsi="Times New Roman" w:cs="Times New Roman"/>
          <w:spacing w:val="-2"/>
          <w:kern w:val="0"/>
        </w:rPr>
        <w:t xml:space="preserve"> </w:t>
      </w:r>
      <w:r w:rsidR="008E2131" w:rsidRPr="00D93937">
        <w:rPr>
          <w:rFonts w:ascii="Times New Roman" w:hAnsi="Times New Roman" w:cs="Times New Roman"/>
          <w:kern w:val="0"/>
        </w:rPr>
        <w:t xml:space="preserve">year. Acceptable proof of attendance includes meeting minutes or recording of meeting demonstrating </w:t>
      </w:r>
      <w:r w:rsidR="00B7510C" w:rsidRPr="00D93937">
        <w:rPr>
          <w:rFonts w:ascii="Times New Roman" w:hAnsi="Times New Roman" w:cs="Times New Roman"/>
          <w:kern w:val="0"/>
        </w:rPr>
        <w:t>attendance and participation.</w:t>
      </w:r>
    </w:p>
    <w:p w14:paraId="04BE3913" w14:textId="77777777" w:rsidR="00413726" w:rsidRPr="00D93937" w:rsidRDefault="00413726" w:rsidP="00413726">
      <w:pPr>
        <w:pStyle w:val="ListParagraph"/>
        <w:kinsoku w:val="0"/>
        <w:overflowPunct w:val="0"/>
        <w:autoSpaceDE w:val="0"/>
        <w:autoSpaceDN w:val="0"/>
        <w:adjustRightInd w:val="0"/>
        <w:spacing w:before="64" w:after="0" w:line="268" w:lineRule="exact"/>
        <w:ind w:left="2610" w:right="110"/>
        <w:rPr>
          <w:rFonts w:ascii="Times New Roman" w:hAnsi="Times New Roman" w:cs="Times New Roman"/>
          <w:kern w:val="0"/>
        </w:rPr>
      </w:pPr>
    </w:p>
    <w:p w14:paraId="62634DDF" w14:textId="5C67D2B3" w:rsidR="00D8180A" w:rsidRPr="00D93937" w:rsidRDefault="003D0D07" w:rsidP="00B058BA">
      <w:pPr>
        <w:pStyle w:val="PlainText"/>
        <w:tabs>
          <w:tab w:val="left" w:pos="720"/>
          <w:tab w:val="left" w:pos="1440"/>
          <w:tab w:val="left" w:pos="2160"/>
          <w:tab w:val="left" w:pos="2880"/>
          <w:tab w:val="left" w:pos="3600"/>
        </w:tabs>
        <w:rPr>
          <w:rFonts w:ascii="Times New Roman" w:hAnsi="Times New Roman"/>
          <w:b/>
          <w:sz w:val="24"/>
          <w:szCs w:val="24"/>
        </w:rPr>
      </w:pPr>
      <w:r w:rsidRPr="00D93937">
        <w:rPr>
          <w:rFonts w:ascii="Times New Roman" w:hAnsi="Times New Roman"/>
          <w:b/>
          <w:sz w:val="24"/>
          <w:szCs w:val="24"/>
        </w:rPr>
        <w:t xml:space="preserve">SECTION </w:t>
      </w:r>
      <w:r w:rsidR="00BB46F4" w:rsidRPr="00D93937">
        <w:rPr>
          <w:rFonts w:ascii="Times New Roman" w:hAnsi="Times New Roman"/>
          <w:b/>
          <w:sz w:val="24"/>
          <w:szCs w:val="24"/>
        </w:rPr>
        <w:t>4</w:t>
      </w:r>
      <w:r w:rsidR="00963B11" w:rsidRPr="00D93937">
        <w:rPr>
          <w:rFonts w:ascii="Times New Roman" w:hAnsi="Times New Roman"/>
          <w:b/>
          <w:sz w:val="24"/>
          <w:szCs w:val="24"/>
        </w:rPr>
        <w:t xml:space="preserve">. </w:t>
      </w:r>
      <w:r w:rsidR="00AC2463" w:rsidRPr="00D93937">
        <w:rPr>
          <w:rFonts w:ascii="Times New Roman" w:hAnsi="Times New Roman"/>
          <w:b/>
          <w:sz w:val="24"/>
          <w:szCs w:val="24"/>
        </w:rPr>
        <w:tab/>
        <w:t>Recognized Sponsors</w:t>
      </w:r>
      <w:r w:rsidR="008F7EA7" w:rsidRPr="00D93937">
        <w:rPr>
          <w:rFonts w:ascii="Times New Roman" w:hAnsi="Times New Roman"/>
          <w:b/>
          <w:sz w:val="24"/>
          <w:szCs w:val="24"/>
        </w:rPr>
        <w:t xml:space="preserve"> </w:t>
      </w:r>
    </w:p>
    <w:p w14:paraId="5F26405C" w14:textId="77777777" w:rsidR="00D8180A" w:rsidRPr="00D93937" w:rsidRDefault="00D8180A" w:rsidP="00B058BA">
      <w:pPr>
        <w:pStyle w:val="PlainText"/>
        <w:tabs>
          <w:tab w:val="left" w:pos="720"/>
          <w:tab w:val="left" w:pos="1440"/>
          <w:tab w:val="left" w:pos="2160"/>
          <w:tab w:val="left" w:pos="2880"/>
          <w:tab w:val="left" w:pos="3600"/>
        </w:tabs>
        <w:rPr>
          <w:rFonts w:ascii="Times New Roman" w:hAnsi="Times New Roman"/>
          <w:b/>
          <w:sz w:val="24"/>
          <w:szCs w:val="24"/>
        </w:rPr>
      </w:pPr>
    </w:p>
    <w:p w14:paraId="655BAAAD" w14:textId="6F1A24D4" w:rsidR="00AC2463" w:rsidRPr="00D93937" w:rsidRDefault="00F826D6" w:rsidP="00BC26E9">
      <w:pPr>
        <w:pStyle w:val="PlainText"/>
        <w:tabs>
          <w:tab w:val="left" w:pos="720"/>
          <w:tab w:val="left" w:pos="1440"/>
          <w:tab w:val="left" w:pos="2160"/>
          <w:tab w:val="left" w:pos="2880"/>
          <w:tab w:val="left" w:pos="3600"/>
        </w:tabs>
        <w:ind w:left="720"/>
        <w:rPr>
          <w:rFonts w:ascii="Times New Roman" w:hAnsi="Times New Roman"/>
          <w:bCs/>
          <w:sz w:val="24"/>
          <w:szCs w:val="24"/>
        </w:rPr>
      </w:pPr>
      <w:r w:rsidRPr="00D93937">
        <w:rPr>
          <w:rFonts w:ascii="Times New Roman" w:hAnsi="Times New Roman"/>
          <w:bCs/>
          <w:sz w:val="24"/>
          <w:szCs w:val="24"/>
        </w:rPr>
        <w:t xml:space="preserve">Licensed architects </w:t>
      </w:r>
      <w:r w:rsidR="008F7EA7" w:rsidRPr="00D93937">
        <w:rPr>
          <w:rFonts w:ascii="Times New Roman" w:hAnsi="Times New Roman"/>
          <w:bCs/>
          <w:sz w:val="24"/>
          <w:szCs w:val="24"/>
        </w:rPr>
        <w:t xml:space="preserve">may satisfy the requirement of Section </w:t>
      </w:r>
      <w:r w:rsidR="004166D7" w:rsidRPr="00D93937">
        <w:rPr>
          <w:rFonts w:ascii="Times New Roman" w:hAnsi="Times New Roman"/>
          <w:bCs/>
          <w:sz w:val="24"/>
          <w:szCs w:val="24"/>
        </w:rPr>
        <w:t>3</w:t>
      </w:r>
      <w:r w:rsidR="008F7EA7" w:rsidRPr="00D93937">
        <w:rPr>
          <w:rFonts w:ascii="Times New Roman" w:hAnsi="Times New Roman"/>
          <w:bCs/>
          <w:sz w:val="24"/>
          <w:szCs w:val="24"/>
        </w:rPr>
        <w:t>(1)(</w:t>
      </w:r>
      <w:r w:rsidR="006E1148" w:rsidRPr="00D93937">
        <w:rPr>
          <w:rFonts w:ascii="Times New Roman" w:hAnsi="Times New Roman"/>
          <w:bCs/>
          <w:sz w:val="24"/>
          <w:szCs w:val="24"/>
        </w:rPr>
        <w:t>B</w:t>
      </w:r>
      <w:r w:rsidR="008F7EA7" w:rsidRPr="00D93937">
        <w:rPr>
          <w:rFonts w:ascii="Times New Roman" w:hAnsi="Times New Roman"/>
          <w:bCs/>
          <w:sz w:val="24"/>
          <w:szCs w:val="24"/>
        </w:rPr>
        <w:t>) by completing</w:t>
      </w:r>
      <w:r w:rsidR="00BC26E9" w:rsidRPr="00D93937">
        <w:rPr>
          <w:rFonts w:ascii="Times New Roman" w:hAnsi="Times New Roman"/>
          <w:bCs/>
          <w:sz w:val="24"/>
          <w:szCs w:val="24"/>
        </w:rPr>
        <w:t xml:space="preserve"> </w:t>
      </w:r>
      <w:r w:rsidR="004D7404" w:rsidRPr="00D93937">
        <w:rPr>
          <w:rFonts w:ascii="Times New Roman" w:hAnsi="Times New Roman"/>
          <w:bCs/>
          <w:sz w:val="24"/>
          <w:szCs w:val="24"/>
        </w:rPr>
        <w:t>courses or programs</w:t>
      </w:r>
      <w:r w:rsidR="005437DA" w:rsidRPr="00D93937">
        <w:rPr>
          <w:rFonts w:ascii="Times New Roman" w:hAnsi="Times New Roman"/>
          <w:bCs/>
          <w:sz w:val="24"/>
          <w:szCs w:val="24"/>
        </w:rPr>
        <w:t xml:space="preserve"> sponsored or approved by the</w:t>
      </w:r>
      <w:r w:rsidR="008F7EA7" w:rsidRPr="00D93937">
        <w:rPr>
          <w:rFonts w:ascii="Times New Roman" w:hAnsi="Times New Roman"/>
          <w:bCs/>
          <w:sz w:val="24"/>
          <w:szCs w:val="24"/>
        </w:rPr>
        <w:t>:</w:t>
      </w:r>
    </w:p>
    <w:p w14:paraId="74B9A068" w14:textId="77777777" w:rsidR="008F7EA7" w:rsidRPr="00D93937" w:rsidRDefault="008F7EA7" w:rsidP="00B058BA">
      <w:pPr>
        <w:pStyle w:val="PlainText"/>
        <w:tabs>
          <w:tab w:val="left" w:pos="720"/>
          <w:tab w:val="left" w:pos="1440"/>
          <w:tab w:val="left" w:pos="2160"/>
          <w:tab w:val="left" w:pos="2880"/>
          <w:tab w:val="left" w:pos="3600"/>
        </w:tabs>
        <w:rPr>
          <w:rFonts w:ascii="Times New Roman" w:hAnsi="Times New Roman"/>
          <w:bCs/>
          <w:sz w:val="24"/>
          <w:szCs w:val="24"/>
        </w:rPr>
      </w:pPr>
    </w:p>
    <w:p w14:paraId="1C5C0E1D" w14:textId="77777777" w:rsidR="005437DA" w:rsidRPr="00D93937" w:rsidRDefault="005437DA" w:rsidP="005437DA">
      <w:pPr>
        <w:pStyle w:val="PlainText"/>
        <w:tabs>
          <w:tab w:val="left" w:pos="720"/>
          <w:tab w:val="left" w:pos="1440"/>
          <w:tab w:val="left" w:pos="1980"/>
          <w:tab w:val="left" w:pos="2880"/>
          <w:tab w:val="left" w:pos="3600"/>
        </w:tabs>
        <w:ind w:left="1440" w:hanging="1440"/>
        <w:rPr>
          <w:rFonts w:ascii="Times New Roman" w:hAnsi="Times New Roman"/>
          <w:bCs/>
          <w:sz w:val="24"/>
          <w:szCs w:val="24"/>
        </w:rPr>
      </w:pPr>
      <w:r w:rsidRPr="00D93937">
        <w:rPr>
          <w:rFonts w:ascii="Times New Roman" w:hAnsi="Times New Roman"/>
          <w:bCs/>
          <w:sz w:val="24"/>
          <w:szCs w:val="24"/>
        </w:rPr>
        <w:tab/>
        <w:t xml:space="preserve">1. </w:t>
      </w:r>
      <w:r w:rsidRPr="00D93937">
        <w:rPr>
          <w:rFonts w:ascii="Times New Roman" w:hAnsi="Times New Roman"/>
          <w:bCs/>
          <w:sz w:val="24"/>
          <w:szCs w:val="24"/>
        </w:rPr>
        <w:tab/>
      </w:r>
      <w:r w:rsidR="008F7EA7" w:rsidRPr="00D93937">
        <w:rPr>
          <w:rFonts w:ascii="Times New Roman" w:hAnsi="Times New Roman"/>
          <w:bCs/>
          <w:sz w:val="24"/>
          <w:szCs w:val="24"/>
        </w:rPr>
        <w:t>National Council of Architectural Registration</w:t>
      </w:r>
      <w:r w:rsidRPr="00D93937">
        <w:rPr>
          <w:rFonts w:ascii="Times New Roman" w:hAnsi="Times New Roman"/>
          <w:bCs/>
          <w:sz w:val="24"/>
          <w:szCs w:val="24"/>
        </w:rPr>
        <w:t xml:space="preserve"> </w:t>
      </w:r>
      <w:r w:rsidR="008F7EA7" w:rsidRPr="00D93937">
        <w:rPr>
          <w:rFonts w:ascii="Times New Roman" w:hAnsi="Times New Roman"/>
          <w:bCs/>
          <w:sz w:val="24"/>
          <w:szCs w:val="24"/>
        </w:rPr>
        <w:t>Boards (NCARB)</w:t>
      </w:r>
      <w:r w:rsidR="007641A2" w:rsidRPr="00D93937">
        <w:rPr>
          <w:rFonts w:ascii="Times New Roman" w:hAnsi="Times New Roman"/>
          <w:bCs/>
          <w:sz w:val="24"/>
          <w:szCs w:val="24"/>
        </w:rPr>
        <w:t xml:space="preserve"> or</w:t>
      </w:r>
      <w:r w:rsidR="00D8180A" w:rsidRPr="00D93937">
        <w:rPr>
          <w:rFonts w:ascii="Times New Roman" w:hAnsi="Times New Roman"/>
          <w:bCs/>
          <w:sz w:val="24"/>
          <w:szCs w:val="24"/>
        </w:rPr>
        <w:t xml:space="preserve"> its successor organization;</w:t>
      </w:r>
      <w:r w:rsidR="006E1148" w:rsidRPr="00D93937">
        <w:rPr>
          <w:rFonts w:ascii="Times New Roman" w:hAnsi="Times New Roman"/>
          <w:bCs/>
          <w:sz w:val="24"/>
          <w:szCs w:val="24"/>
        </w:rPr>
        <w:t xml:space="preserve"> or </w:t>
      </w:r>
    </w:p>
    <w:p w14:paraId="3F5D4B8C" w14:textId="77777777" w:rsidR="005437DA" w:rsidRPr="00D93937" w:rsidRDefault="005437DA" w:rsidP="005437DA">
      <w:pPr>
        <w:pStyle w:val="PlainText"/>
        <w:tabs>
          <w:tab w:val="left" w:pos="720"/>
          <w:tab w:val="left" w:pos="1440"/>
          <w:tab w:val="left" w:pos="1980"/>
          <w:tab w:val="left" w:pos="2880"/>
          <w:tab w:val="left" w:pos="3600"/>
        </w:tabs>
        <w:ind w:left="1440" w:hanging="1440"/>
        <w:rPr>
          <w:rFonts w:ascii="Times New Roman" w:hAnsi="Times New Roman"/>
          <w:bCs/>
          <w:sz w:val="24"/>
          <w:szCs w:val="24"/>
        </w:rPr>
      </w:pPr>
    </w:p>
    <w:p w14:paraId="09F505A8" w14:textId="1B1F207F" w:rsidR="00D8180A" w:rsidRPr="00D93937" w:rsidRDefault="00D8180A" w:rsidP="005437DA">
      <w:pPr>
        <w:pStyle w:val="PlainText"/>
        <w:numPr>
          <w:ilvl w:val="0"/>
          <w:numId w:val="11"/>
        </w:numPr>
        <w:tabs>
          <w:tab w:val="left" w:pos="720"/>
          <w:tab w:val="left" w:pos="1440"/>
          <w:tab w:val="left" w:pos="1980"/>
          <w:tab w:val="left" w:pos="2880"/>
          <w:tab w:val="left" w:pos="3600"/>
        </w:tabs>
        <w:rPr>
          <w:rFonts w:ascii="Times New Roman" w:hAnsi="Times New Roman"/>
          <w:bCs/>
          <w:sz w:val="24"/>
          <w:szCs w:val="24"/>
        </w:rPr>
      </w:pPr>
      <w:r w:rsidRPr="00D93937">
        <w:rPr>
          <w:rFonts w:ascii="Times New Roman" w:hAnsi="Times New Roman"/>
          <w:bCs/>
          <w:sz w:val="24"/>
          <w:szCs w:val="24"/>
        </w:rPr>
        <w:t>American Institute of Architects (AIA)</w:t>
      </w:r>
      <w:r w:rsidR="007641A2" w:rsidRPr="00D93937">
        <w:rPr>
          <w:rFonts w:ascii="Times New Roman" w:hAnsi="Times New Roman"/>
          <w:bCs/>
          <w:sz w:val="24"/>
          <w:szCs w:val="24"/>
        </w:rPr>
        <w:t xml:space="preserve"> or</w:t>
      </w:r>
      <w:r w:rsidRPr="00D93937">
        <w:rPr>
          <w:rFonts w:ascii="Times New Roman" w:hAnsi="Times New Roman"/>
          <w:bCs/>
          <w:sz w:val="24"/>
          <w:szCs w:val="24"/>
        </w:rPr>
        <w:t xml:space="preserve"> its successor </w:t>
      </w:r>
      <w:r w:rsidR="003D0F72" w:rsidRPr="00D93937">
        <w:rPr>
          <w:rFonts w:ascii="Times New Roman" w:hAnsi="Times New Roman"/>
          <w:bCs/>
          <w:sz w:val="24"/>
          <w:szCs w:val="24"/>
        </w:rPr>
        <w:t>o</w:t>
      </w:r>
      <w:r w:rsidRPr="00D93937">
        <w:rPr>
          <w:rFonts w:ascii="Times New Roman" w:hAnsi="Times New Roman"/>
          <w:bCs/>
          <w:sz w:val="24"/>
          <w:szCs w:val="24"/>
        </w:rPr>
        <w:t>rganization</w:t>
      </w:r>
      <w:r w:rsidR="00FF636A" w:rsidRPr="00D93937">
        <w:rPr>
          <w:rFonts w:ascii="Times New Roman" w:hAnsi="Times New Roman"/>
          <w:bCs/>
          <w:sz w:val="24"/>
          <w:szCs w:val="24"/>
        </w:rPr>
        <w:t>, including any AIA state or local components</w:t>
      </w:r>
      <w:r w:rsidRPr="00D93937">
        <w:rPr>
          <w:rFonts w:ascii="Times New Roman" w:hAnsi="Times New Roman"/>
          <w:bCs/>
          <w:sz w:val="24"/>
          <w:szCs w:val="24"/>
        </w:rPr>
        <w:t>.</w:t>
      </w:r>
      <w:r w:rsidRPr="00D93937">
        <w:rPr>
          <w:rFonts w:ascii="Times New Roman" w:hAnsi="Times New Roman"/>
          <w:bCs/>
          <w:sz w:val="24"/>
          <w:szCs w:val="24"/>
        </w:rPr>
        <w:tab/>
      </w:r>
    </w:p>
    <w:p w14:paraId="549F5121" w14:textId="77777777" w:rsidR="00AC2463" w:rsidRPr="00D93937" w:rsidRDefault="00AC2463" w:rsidP="00B058BA">
      <w:pPr>
        <w:pStyle w:val="PlainText"/>
        <w:tabs>
          <w:tab w:val="left" w:pos="720"/>
          <w:tab w:val="left" w:pos="1440"/>
          <w:tab w:val="left" w:pos="2160"/>
          <w:tab w:val="left" w:pos="2880"/>
          <w:tab w:val="left" w:pos="3600"/>
        </w:tabs>
        <w:rPr>
          <w:rFonts w:ascii="Times New Roman" w:hAnsi="Times New Roman"/>
          <w:b/>
          <w:sz w:val="24"/>
          <w:szCs w:val="24"/>
        </w:rPr>
      </w:pPr>
    </w:p>
    <w:p w14:paraId="6CE7036F" w14:textId="670C911B" w:rsidR="00FC735F" w:rsidRPr="00D93937" w:rsidRDefault="00AC2463" w:rsidP="002453F0">
      <w:pPr>
        <w:pStyle w:val="PlainText"/>
        <w:tabs>
          <w:tab w:val="left" w:pos="720"/>
          <w:tab w:val="left" w:pos="1440"/>
          <w:tab w:val="left" w:pos="2160"/>
          <w:tab w:val="left" w:pos="2880"/>
          <w:tab w:val="left" w:pos="3600"/>
        </w:tabs>
        <w:ind w:left="1440" w:hanging="1440"/>
        <w:rPr>
          <w:rFonts w:ascii="Times New Roman" w:hAnsi="Times New Roman"/>
          <w:b/>
          <w:sz w:val="24"/>
          <w:szCs w:val="24"/>
        </w:rPr>
      </w:pPr>
      <w:r w:rsidRPr="00D93937">
        <w:rPr>
          <w:rFonts w:ascii="Times New Roman" w:hAnsi="Times New Roman"/>
          <w:b/>
          <w:sz w:val="24"/>
          <w:szCs w:val="24"/>
        </w:rPr>
        <w:t xml:space="preserve">SECTION </w:t>
      </w:r>
      <w:r w:rsidR="00BB46F4" w:rsidRPr="00D93937">
        <w:rPr>
          <w:rFonts w:ascii="Times New Roman" w:hAnsi="Times New Roman"/>
          <w:b/>
          <w:sz w:val="24"/>
          <w:szCs w:val="24"/>
        </w:rPr>
        <w:t>5</w:t>
      </w:r>
      <w:r w:rsidRPr="00D93937">
        <w:rPr>
          <w:rFonts w:ascii="Times New Roman" w:hAnsi="Times New Roman"/>
          <w:b/>
          <w:sz w:val="24"/>
          <w:szCs w:val="24"/>
        </w:rPr>
        <w:t>.</w:t>
      </w:r>
      <w:r w:rsidRPr="00D93937">
        <w:rPr>
          <w:rFonts w:ascii="Times New Roman" w:hAnsi="Times New Roman"/>
          <w:b/>
          <w:sz w:val="24"/>
          <w:szCs w:val="24"/>
        </w:rPr>
        <w:tab/>
      </w:r>
      <w:r w:rsidR="002453F0" w:rsidRPr="00D93937">
        <w:rPr>
          <w:rFonts w:ascii="Times New Roman" w:hAnsi="Times New Roman"/>
          <w:b/>
          <w:sz w:val="24"/>
          <w:szCs w:val="24"/>
        </w:rPr>
        <w:t xml:space="preserve">Applications for Board Approval of </w:t>
      </w:r>
      <w:r w:rsidR="00FC735F" w:rsidRPr="00D93937">
        <w:rPr>
          <w:rFonts w:ascii="Times New Roman" w:hAnsi="Times New Roman"/>
          <w:b/>
          <w:sz w:val="24"/>
          <w:szCs w:val="24"/>
        </w:rPr>
        <w:t xml:space="preserve">Continuing Education </w:t>
      </w:r>
      <w:r w:rsidR="00F500E8" w:rsidRPr="00D93937">
        <w:rPr>
          <w:rFonts w:ascii="Times New Roman" w:hAnsi="Times New Roman"/>
          <w:b/>
          <w:sz w:val="24"/>
          <w:szCs w:val="24"/>
        </w:rPr>
        <w:t xml:space="preserve">Courses or </w:t>
      </w:r>
      <w:r w:rsidR="00FC735F" w:rsidRPr="00D93937">
        <w:rPr>
          <w:rFonts w:ascii="Times New Roman" w:hAnsi="Times New Roman"/>
          <w:b/>
          <w:sz w:val="24"/>
          <w:szCs w:val="24"/>
        </w:rPr>
        <w:t xml:space="preserve">Programs </w:t>
      </w:r>
    </w:p>
    <w:p w14:paraId="173C23A1" w14:textId="2FC66968" w:rsidR="00FC735F" w:rsidRPr="00D93937" w:rsidRDefault="00FC735F" w:rsidP="00B058BA">
      <w:pPr>
        <w:pStyle w:val="PlainText"/>
        <w:tabs>
          <w:tab w:val="left" w:pos="720"/>
          <w:tab w:val="left" w:pos="1440"/>
          <w:tab w:val="left" w:pos="2160"/>
          <w:tab w:val="left" w:pos="2880"/>
          <w:tab w:val="left" w:pos="3600"/>
        </w:tabs>
        <w:rPr>
          <w:rFonts w:ascii="Times New Roman" w:hAnsi="Times New Roman"/>
          <w:b/>
          <w:sz w:val="24"/>
          <w:szCs w:val="24"/>
        </w:rPr>
      </w:pPr>
      <w:r w:rsidRPr="00D93937">
        <w:rPr>
          <w:rFonts w:ascii="Times New Roman" w:hAnsi="Times New Roman"/>
          <w:b/>
          <w:sz w:val="24"/>
          <w:szCs w:val="24"/>
        </w:rPr>
        <w:tab/>
      </w:r>
      <w:r w:rsidRPr="00D93937">
        <w:rPr>
          <w:rFonts w:ascii="Times New Roman" w:hAnsi="Times New Roman"/>
          <w:b/>
          <w:sz w:val="24"/>
          <w:szCs w:val="24"/>
        </w:rPr>
        <w:tab/>
      </w:r>
    </w:p>
    <w:p w14:paraId="3FAC27C0" w14:textId="3D2B117D" w:rsidR="00FC735F" w:rsidRPr="00D93937" w:rsidRDefault="003D0F72" w:rsidP="00C77934">
      <w:pPr>
        <w:pStyle w:val="PlainText"/>
        <w:tabs>
          <w:tab w:val="left" w:pos="720"/>
          <w:tab w:val="left" w:pos="1440"/>
          <w:tab w:val="left" w:pos="2160"/>
          <w:tab w:val="left" w:pos="2880"/>
          <w:tab w:val="left" w:pos="3600"/>
        </w:tabs>
        <w:ind w:left="720"/>
        <w:jc w:val="both"/>
        <w:rPr>
          <w:rFonts w:ascii="Times New Roman" w:hAnsi="Times New Roman"/>
          <w:sz w:val="24"/>
          <w:szCs w:val="24"/>
        </w:rPr>
      </w:pPr>
      <w:r w:rsidRPr="00D93937">
        <w:rPr>
          <w:rFonts w:ascii="Times New Roman" w:hAnsi="Times New Roman"/>
          <w:sz w:val="24"/>
          <w:szCs w:val="24"/>
        </w:rPr>
        <w:t xml:space="preserve">The board may approve courses or programs </w:t>
      </w:r>
      <w:r w:rsidR="003A1F7A" w:rsidRPr="00D93937">
        <w:rPr>
          <w:rFonts w:ascii="Times New Roman" w:hAnsi="Times New Roman"/>
          <w:sz w:val="24"/>
          <w:szCs w:val="24"/>
        </w:rPr>
        <w:t>not sponsored or approved by the organizations set forth in Section 4.  Any course or p</w:t>
      </w:r>
      <w:r w:rsidR="00FC735F" w:rsidRPr="00D93937">
        <w:rPr>
          <w:rFonts w:ascii="Times New Roman" w:hAnsi="Times New Roman"/>
          <w:sz w:val="24"/>
          <w:szCs w:val="24"/>
        </w:rPr>
        <w:t>rogram must be taught “live” in a traditional classroom or seminar setting</w:t>
      </w:r>
      <w:r w:rsidR="003A1F7A" w:rsidRPr="00D93937">
        <w:rPr>
          <w:rFonts w:ascii="Times New Roman" w:hAnsi="Times New Roman"/>
          <w:sz w:val="24"/>
          <w:szCs w:val="24"/>
        </w:rPr>
        <w:t>,</w:t>
      </w:r>
      <w:r w:rsidR="00FC735F" w:rsidRPr="00D93937">
        <w:rPr>
          <w:rFonts w:ascii="Times New Roman" w:hAnsi="Times New Roman"/>
          <w:sz w:val="24"/>
          <w:szCs w:val="24"/>
        </w:rPr>
        <w:t xml:space="preserve"> or as a synchronous distance education program. No form of asynchronous distance education or recorded presentation will be approved.</w:t>
      </w:r>
    </w:p>
    <w:p w14:paraId="6BF677C0" w14:textId="77777777" w:rsidR="00FC735F" w:rsidRPr="00D93937" w:rsidRDefault="00FC735F" w:rsidP="00C77934">
      <w:pPr>
        <w:pStyle w:val="PlainText"/>
        <w:tabs>
          <w:tab w:val="left" w:pos="720"/>
          <w:tab w:val="left" w:pos="1440"/>
          <w:tab w:val="left" w:pos="2160"/>
          <w:tab w:val="left" w:pos="2880"/>
          <w:tab w:val="left" w:pos="3600"/>
        </w:tabs>
        <w:ind w:left="720"/>
        <w:jc w:val="both"/>
        <w:rPr>
          <w:rFonts w:ascii="Times New Roman" w:hAnsi="Times New Roman"/>
          <w:b/>
          <w:sz w:val="24"/>
          <w:szCs w:val="24"/>
        </w:rPr>
      </w:pPr>
    </w:p>
    <w:p w14:paraId="6FBEB5A5" w14:textId="1699E136" w:rsidR="00F500E8" w:rsidRPr="00D93937" w:rsidRDefault="002453F0" w:rsidP="00C77934">
      <w:pPr>
        <w:pStyle w:val="PlainText"/>
        <w:tabs>
          <w:tab w:val="left" w:pos="1440"/>
          <w:tab w:val="left" w:pos="2160"/>
          <w:tab w:val="left" w:pos="2880"/>
          <w:tab w:val="left" w:pos="3600"/>
        </w:tabs>
        <w:ind w:left="1440" w:hanging="720"/>
        <w:jc w:val="both"/>
        <w:rPr>
          <w:rFonts w:ascii="Times New Roman" w:hAnsi="Times New Roman"/>
          <w:sz w:val="24"/>
          <w:szCs w:val="24"/>
        </w:rPr>
      </w:pPr>
      <w:r w:rsidRPr="00D93937">
        <w:rPr>
          <w:rFonts w:ascii="Times New Roman" w:hAnsi="Times New Roman"/>
          <w:sz w:val="24"/>
          <w:szCs w:val="24"/>
        </w:rPr>
        <w:t>1.</w:t>
      </w:r>
      <w:r w:rsidRPr="00D93937">
        <w:rPr>
          <w:rFonts w:ascii="Times New Roman" w:hAnsi="Times New Roman"/>
          <w:b/>
          <w:bCs/>
          <w:sz w:val="24"/>
          <w:szCs w:val="24"/>
        </w:rPr>
        <w:t xml:space="preserve"> </w:t>
      </w:r>
      <w:r w:rsidRPr="00D93937">
        <w:rPr>
          <w:rFonts w:ascii="Times New Roman" w:hAnsi="Times New Roman"/>
          <w:b/>
          <w:bCs/>
          <w:sz w:val="24"/>
          <w:szCs w:val="24"/>
        </w:rPr>
        <w:tab/>
      </w:r>
      <w:r w:rsidR="00F500E8" w:rsidRPr="00D93937">
        <w:rPr>
          <w:rFonts w:ascii="Times New Roman" w:hAnsi="Times New Roman"/>
          <w:sz w:val="24"/>
          <w:szCs w:val="24"/>
        </w:rPr>
        <w:t>A</w:t>
      </w:r>
      <w:r w:rsidR="00FC735F" w:rsidRPr="00D93937">
        <w:rPr>
          <w:rFonts w:ascii="Times New Roman" w:hAnsi="Times New Roman"/>
          <w:sz w:val="24"/>
          <w:szCs w:val="24"/>
        </w:rPr>
        <w:t xml:space="preserve"> program sponsor </w:t>
      </w:r>
      <w:r w:rsidR="00F500E8" w:rsidRPr="00D93937">
        <w:rPr>
          <w:rFonts w:ascii="Times New Roman" w:hAnsi="Times New Roman"/>
          <w:sz w:val="24"/>
          <w:szCs w:val="24"/>
        </w:rPr>
        <w:t>may</w:t>
      </w:r>
      <w:r w:rsidR="00FC735F" w:rsidRPr="00D93937">
        <w:rPr>
          <w:rFonts w:ascii="Times New Roman" w:hAnsi="Times New Roman"/>
          <w:sz w:val="24"/>
          <w:szCs w:val="24"/>
        </w:rPr>
        <w:t xml:space="preserve"> apply for continuing education </w:t>
      </w:r>
      <w:r w:rsidR="00F500E8" w:rsidRPr="00D93937">
        <w:rPr>
          <w:rFonts w:ascii="Times New Roman" w:hAnsi="Times New Roman"/>
          <w:sz w:val="24"/>
          <w:szCs w:val="24"/>
        </w:rPr>
        <w:t xml:space="preserve">course or </w:t>
      </w:r>
      <w:r w:rsidR="00FC735F" w:rsidRPr="00D93937">
        <w:rPr>
          <w:rFonts w:ascii="Times New Roman" w:hAnsi="Times New Roman"/>
          <w:sz w:val="24"/>
          <w:szCs w:val="24"/>
        </w:rPr>
        <w:t>program</w:t>
      </w:r>
      <w:r w:rsidR="00F500E8" w:rsidRPr="00D93937">
        <w:rPr>
          <w:rFonts w:ascii="Times New Roman" w:hAnsi="Times New Roman"/>
          <w:sz w:val="24"/>
          <w:szCs w:val="24"/>
        </w:rPr>
        <w:t xml:space="preserve"> </w:t>
      </w:r>
      <w:r w:rsidR="00FC735F" w:rsidRPr="00D93937">
        <w:rPr>
          <w:rFonts w:ascii="Times New Roman" w:hAnsi="Times New Roman"/>
          <w:sz w:val="24"/>
          <w:szCs w:val="24"/>
        </w:rPr>
        <w:t>approval on forms provided by the board. Incomplete applications</w:t>
      </w:r>
      <w:r w:rsidR="00F500E8" w:rsidRPr="00D93937">
        <w:rPr>
          <w:rFonts w:ascii="Times New Roman" w:hAnsi="Times New Roman"/>
          <w:sz w:val="24"/>
          <w:szCs w:val="24"/>
        </w:rPr>
        <w:t xml:space="preserve"> </w:t>
      </w:r>
      <w:r w:rsidR="00FC735F" w:rsidRPr="00D93937">
        <w:rPr>
          <w:rFonts w:ascii="Times New Roman" w:hAnsi="Times New Roman"/>
          <w:sz w:val="24"/>
          <w:szCs w:val="24"/>
        </w:rPr>
        <w:t>will not</w:t>
      </w:r>
      <w:r w:rsidR="0017057A" w:rsidRPr="00D93937">
        <w:rPr>
          <w:rFonts w:ascii="Times New Roman" w:hAnsi="Times New Roman"/>
          <w:sz w:val="24"/>
          <w:szCs w:val="24"/>
        </w:rPr>
        <w:t xml:space="preserve"> </w:t>
      </w:r>
      <w:r w:rsidR="00FC735F" w:rsidRPr="00D93937">
        <w:rPr>
          <w:rFonts w:ascii="Times New Roman" w:hAnsi="Times New Roman"/>
          <w:sz w:val="24"/>
          <w:szCs w:val="24"/>
        </w:rPr>
        <w:t>be reviewed.</w:t>
      </w:r>
    </w:p>
    <w:p w14:paraId="2024EF1B" w14:textId="4F6CC95F" w:rsidR="00F500E8" w:rsidRPr="00D93937" w:rsidRDefault="00F500E8" w:rsidP="00C77934">
      <w:pPr>
        <w:pStyle w:val="PlainText"/>
        <w:tabs>
          <w:tab w:val="left" w:pos="1440"/>
          <w:tab w:val="left" w:pos="2160"/>
          <w:tab w:val="left" w:pos="2880"/>
          <w:tab w:val="left" w:pos="3600"/>
        </w:tabs>
        <w:ind w:left="1440" w:hanging="720"/>
        <w:jc w:val="both"/>
        <w:rPr>
          <w:rFonts w:ascii="Times New Roman" w:hAnsi="Times New Roman"/>
          <w:sz w:val="24"/>
          <w:szCs w:val="24"/>
        </w:rPr>
      </w:pPr>
    </w:p>
    <w:p w14:paraId="5F419AB7" w14:textId="21B8FE44" w:rsidR="002453F0" w:rsidRPr="00D93937" w:rsidRDefault="002453F0" w:rsidP="00C77934">
      <w:pPr>
        <w:pStyle w:val="PlainText"/>
        <w:tabs>
          <w:tab w:val="left" w:pos="720"/>
          <w:tab w:val="left" w:pos="2160"/>
          <w:tab w:val="left" w:pos="2880"/>
          <w:tab w:val="left" w:pos="3600"/>
        </w:tabs>
        <w:ind w:left="1440" w:hanging="1440"/>
        <w:jc w:val="both"/>
        <w:rPr>
          <w:rFonts w:ascii="Times New Roman" w:hAnsi="Times New Roman"/>
          <w:sz w:val="24"/>
          <w:szCs w:val="24"/>
        </w:rPr>
      </w:pPr>
      <w:r w:rsidRPr="00D93937">
        <w:rPr>
          <w:rFonts w:ascii="Times New Roman" w:hAnsi="Times New Roman"/>
          <w:sz w:val="24"/>
          <w:szCs w:val="24"/>
        </w:rPr>
        <w:t xml:space="preserve">2. </w:t>
      </w:r>
      <w:r w:rsidRPr="00D93937">
        <w:rPr>
          <w:rFonts w:ascii="Times New Roman" w:hAnsi="Times New Roman"/>
          <w:sz w:val="24"/>
          <w:szCs w:val="24"/>
        </w:rPr>
        <w:tab/>
      </w:r>
      <w:r w:rsidR="00FC735F" w:rsidRPr="00D93937">
        <w:rPr>
          <w:rFonts w:ascii="Times New Roman" w:hAnsi="Times New Roman"/>
          <w:sz w:val="24"/>
          <w:szCs w:val="24"/>
        </w:rPr>
        <w:t xml:space="preserve">The complete application must be submitted sufficiently in advance of the start date of the </w:t>
      </w:r>
      <w:r w:rsidR="00F500E8" w:rsidRPr="00D93937">
        <w:rPr>
          <w:rFonts w:ascii="Times New Roman" w:hAnsi="Times New Roman"/>
          <w:sz w:val="24"/>
          <w:szCs w:val="24"/>
        </w:rPr>
        <w:t xml:space="preserve">course or </w:t>
      </w:r>
      <w:r w:rsidR="00FC735F" w:rsidRPr="00D93937">
        <w:rPr>
          <w:rFonts w:ascii="Times New Roman" w:hAnsi="Times New Roman"/>
          <w:sz w:val="24"/>
          <w:szCs w:val="24"/>
        </w:rPr>
        <w:t xml:space="preserve">program to permit review by the board prior to the start date. Applications submitted on or after the start date of the </w:t>
      </w:r>
      <w:r w:rsidR="00F500E8" w:rsidRPr="00D93937">
        <w:rPr>
          <w:rFonts w:ascii="Times New Roman" w:hAnsi="Times New Roman"/>
          <w:sz w:val="24"/>
          <w:szCs w:val="24"/>
        </w:rPr>
        <w:t xml:space="preserve">course or program </w:t>
      </w:r>
      <w:r w:rsidR="00FC735F" w:rsidRPr="00D93937">
        <w:rPr>
          <w:rFonts w:ascii="Times New Roman" w:hAnsi="Times New Roman"/>
          <w:sz w:val="24"/>
          <w:szCs w:val="24"/>
        </w:rPr>
        <w:t>will not be considered.</w:t>
      </w:r>
    </w:p>
    <w:p w14:paraId="6DB00A94" w14:textId="77777777" w:rsidR="002453F0" w:rsidRPr="00D93937" w:rsidRDefault="002453F0" w:rsidP="00C77934">
      <w:pPr>
        <w:pStyle w:val="PlainText"/>
        <w:tabs>
          <w:tab w:val="left" w:pos="1440"/>
          <w:tab w:val="left" w:pos="2160"/>
          <w:tab w:val="left" w:pos="2880"/>
          <w:tab w:val="left" w:pos="3600"/>
        </w:tabs>
        <w:ind w:left="1440"/>
        <w:jc w:val="both"/>
        <w:rPr>
          <w:rFonts w:ascii="Times New Roman" w:hAnsi="Times New Roman"/>
          <w:sz w:val="24"/>
          <w:szCs w:val="24"/>
        </w:rPr>
      </w:pPr>
    </w:p>
    <w:p w14:paraId="61A494E9" w14:textId="16B660E6" w:rsidR="00FC735F" w:rsidRPr="00D93937" w:rsidRDefault="00FC735F" w:rsidP="00C77934">
      <w:pPr>
        <w:pStyle w:val="PlainText"/>
        <w:numPr>
          <w:ilvl w:val="0"/>
          <w:numId w:val="11"/>
        </w:numPr>
        <w:tabs>
          <w:tab w:val="left" w:pos="1440"/>
          <w:tab w:val="left" w:pos="2160"/>
          <w:tab w:val="left" w:pos="2880"/>
          <w:tab w:val="left" w:pos="3600"/>
        </w:tabs>
        <w:jc w:val="both"/>
        <w:rPr>
          <w:rFonts w:ascii="Times New Roman" w:hAnsi="Times New Roman"/>
          <w:sz w:val="24"/>
          <w:szCs w:val="24"/>
        </w:rPr>
      </w:pPr>
      <w:r w:rsidRPr="00D93937">
        <w:rPr>
          <w:rFonts w:ascii="Times New Roman" w:hAnsi="Times New Roman"/>
          <w:sz w:val="24"/>
          <w:szCs w:val="24"/>
        </w:rPr>
        <w:t>The application must include the following information:</w:t>
      </w:r>
    </w:p>
    <w:p w14:paraId="3062BB06" w14:textId="77777777" w:rsidR="002453F0" w:rsidRPr="00D93937" w:rsidRDefault="002453F0" w:rsidP="00C77934">
      <w:pPr>
        <w:pStyle w:val="PlainText"/>
        <w:tabs>
          <w:tab w:val="left" w:pos="2880"/>
          <w:tab w:val="left" w:pos="3600"/>
        </w:tabs>
        <w:jc w:val="both"/>
        <w:rPr>
          <w:rFonts w:ascii="Times New Roman" w:hAnsi="Times New Roman"/>
          <w:sz w:val="24"/>
          <w:szCs w:val="24"/>
        </w:rPr>
      </w:pPr>
    </w:p>
    <w:p w14:paraId="33D91A1B" w14:textId="77777777" w:rsidR="00C77934" w:rsidRPr="00D93937" w:rsidRDefault="00FC735F" w:rsidP="00C77934">
      <w:pPr>
        <w:pStyle w:val="PlainText"/>
        <w:numPr>
          <w:ilvl w:val="0"/>
          <w:numId w:val="27"/>
        </w:numPr>
        <w:tabs>
          <w:tab w:val="left" w:pos="2250"/>
          <w:tab w:val="left" w:pos="2880"/>
          <w:tab w:val="left" w:pos="3600"/>
        </w:tabs>
        <w:ind w:left="2160" w:hanging="720"/>
        <w:jc w:val="both"/>
        <w:rPr>
          <w:rFonts w:ascii="Times New Roman" w:hAnsi="Times New Roman"/>
          <w:sz w:val="24"/>
          <w:szCs w:val="24"/>
        </w:rPr>
      </w:pPr>
      <w:r w:rsidRPr="00D93937">
        <w:rPr>
          <w:rFonts w:ascii="Times New Roman" w:hAnsi="Times New Roman"/>
          <w:sz w:val="24"/>
          <w:szCs w:val="24"/>
        </w:rPr>
        <w:t xml:space="preserve">The title of the </w:t>
      </w:r>
      <w:r w:rsidR="002453F0" w:rsidRPr="00D93937">
        <w:rPr>
          <w:rFonts w:ascii="Times New Roman" w:hAnsi="Times New Roman"/>
          <w:sz w:val="24"/>
          <w:szCs w:val="24"/>
        </w:rPr>
        <w:t xml:space="preserve">course or </w:t>
      </w:r>
      <w:r w:rsidRPr="00D93937">
        <w:rPr>
          <w:rFonts w:ascii="Times New Roman" w:hAnsi="Times New Roman"/>
          <w:sz w:val="24"/>
          <w:szCs w:val="24"/>
        </w:rPr>
        <w:t>program, a general overview of the material to be covered, and a detailed syllabus, including a timed outline;</w:t>
      </w:r>
    </w:p>
    <w:p w14:paraId="53F463BD" w14:textId="77777777" w:rsidR="00C77934" w:rsidRPr="00D93937" w:rsidRDefault="00C77934" w:rsidP="00C77934">
      <w:pPr>
        <w:pStyle w:val="PlainText"/>
        <w:tabs>
          <w:tab w:val="left" w:pos="2250"/>
          <w:tab w:val="left" w:pos="2880"/>
          <w:tab w:val="left" w:pos="3600"/>
        </w:tabs>
        <w:ind w:left="2160"/>
        <w:jc w:val="both"/>
        <w:rPr>
          <w:rFonts w:ascii="Times New Roman" w:hAnsi="Times New Roman"/>
          <w:sz w:val="24"/>
          <w:szCs w:val="24"/>
        </w:rPr>
      </w:pPr>
    </w:p>
    <w:p w14:paraId="0A75E10F" w14:textId="77777777" w:rsidR="00C77934" w:rsidRPr="00D93937" w:rsidRDefault="00FC735F" w:rsidP="00C77934">
      <w:pPr>
        <w:pStyle w:val="PlainText"/>
        <w:numPr>
          <w:ilvl w:val="0"/>
          <w:numId w:val="27"/>
        </w:numPr>
        <w:tabs>
          <w:tab w:val="left" w:pos="2250"/>
          <w:tab w:val="left" w:pos="2880"/>
          <w:tab w:val="left" w:pos="3600"/>
        </w:tabs>
        <w:ind w:left="2160" w:hanging="720"/>
        <w:jc w:val="both"/>
        <w:rPr>
          <w:rFonts w:ascii="Times New Roman" w:hAnsi="Times New Roman"/>
          <w:sz w:val="24"/>
          <w:szCs w:val="24"/>
        </w:rPr>
      </w:pPr>
      <w:r w:rsidRPr="00D93937">
        <w:rPr>
          <w:rFonts w:ascii="Times New Roman" w:hAnsi="Times New Roman"/>
          <w:sz w:val="24"/>
          <w:szCs w:val="24"/>
        </w:rPr>
        <w:t>Demonstration that the</w:t>
      </w:r>
      <w:r w:rsidR="002453F0" w:rsidRPr="00D93937">
        <w:rPr>
          <w:rFonts w:ascii="Times New Roman" w:hAnsi="Times New Roman"/>
          <w:sz w:val="24"/>
          <w:szCs w:val="24"/>
        </w:rPr>
        <w:t xml:space="preserve"> course or</w:t>
      </w:r>
      <w:r w:rsidRPr="00D93937">
        <w:rPr>
          <w:rFonts w:ascii="Times New Roman" w:hAnsi="Times New Roman"/>
          <w:sz w:val="24"/>
          <w:szCs w:val="24"/>
        </w:rPr>
        <w:t xml:space="preserve"> program meets the criteria for approval set forth in Section </w:t>
      </w:r>
      <w:r w:rsidR="002453F0" w:rsidRPr="00D93937">
        <w:rPr>
          <w:rFonts w:ascii="Times New Roman" w:hAnsi="Times New Roman"/>
          <w:sz w:val="24"/>
          <w:szCs w:val="24"/>
        </w:rPr>
        <w:t>3</w:t>
      </w:r>
      <w:r w:rsidRPr="00D93937">
        <w:rPr>
          <w:rFonts w:ascii="Times New Roman" w:hAnsi="Times New Roman"/>
          <w:sz w:val="24"/>
          <w:szCs w:val="24"/>
        </w:rPr>
        <w:t>(</w:t>
      </w:r>
      <w:r w:rsidR="003279AF" w:rsidRPr="00D93937">
        <w:rPr>
          <w:rFonts w:ascii="Times New Roman" w:hAnsi="Times New Roman"/>
          <w:sz w:val="24"/>
          <w:szCs w:val="24"/>
        </w:rPr>
        <w:t>1</w:t>
      </w:r>
      <w:r w:rsidRPr="00D93937">
        <w:rPr>
          <w:rFonts w:ascii="Times New Roman" w:hAnsi="Times New Roman"/>
          <w:sz w:val="24"/>
          <w:szCs w:val="24"/>
        </w:rPr>
        <w:t>)</w:t>
      </w:r>
      <w:r w:rsidR="003279AF" w:rsidRPr="00D93937">
        <w:rPr>
          <w:rFonts w:ascii="Times New Roman" w:hAnsi="Times New Roman"/>
          <w:sz w:val="24"/>
          <w:szCs w:val="24"/>
        </w:rPr>
        <w:t>(B)(1)</w:t>
      </w:r>
      <w:r w:rsidRPr="00D93937">
        <w:rPr>
          <w:rFonts w:ascii="Times New Roman" w:hAnsi="Times New Roman"/>
          <w:sz w:val="24"/>
          <w:szCs w:val="24"/>
        </w:rPr>
        <w:t>;</w:t>
      </w:r>
    </w:p>
    <w:p w14:paraId="7CD4ECF4" w14:textId="77777777" w:rsidR="00C77934" w:rsidRPr="00D93937" w:rsidRDefault="00C77934" w:rsidP="00C77934">
      <w:pPr>
        <w:pStyle w:val="PlainText"/>
        <w:tabs>
          <w:tab w:val="left" w:pos="2250"/>
          <w:tab w:val="left" w:pos="2880"/>
          <w:tab w:val="left" w:pos="3600"/>
        </w:tabs>
        <w:ind w:left="2160"/>
        <w:jc w:val="both"/>
        <w:rPr>
          <w:rFonts w:ascii="Times New Roman" w:hAnsi="Times New Roman"/>
          <w:sz w:val="24"/>
          <w:szCs w:val="24"/>
        </w:rPr>
      </w:pPr>
    </w:p>
    <w:p w14:paraId="6A259EBB" w14:textId="77777777" w:rsidR="00C77934" w:rsidRPr="00D93937" w:rsidRDefault="00FC735F" w:rsidP="00C77934">
      <w:pPr>
        <w:pStyle w:val="PlainText"/>
        <w:numPr>
          <w:ilvl w:val="0"/>
          <w:numId w:val="27"/>
        </w:numPr>
        <w:tabs>
          <w:tab w:val="left" w:pos="2250"/>
          <w:tab w:val="left" w:pos="2880"/>
          <w:tab w:val="left" w:pos="3600"/>
        </w:tabs>
        <w:ind w:left="2160" w:hanging="720"/>
        <w:jc w:val="both"/>
        <w:rPr>
          <w:rFonts w:ascii="Times New Roman" w:hAnsi="Times New Roman"/>
          <w:sz w:val="24"/>
          <w:szCs w:val="24"/>
        </w:rPr>
      </w:pPr>
      <w:r w:rsidRPr="00D93937">
        <w:rPr>
          <w:rFonts w:ascii="Times New Roman" w:hAnsi="Times New Roman"/>
          <w:sz w:val="24"/>
          <w:szCs w:val="24"/>
        </w:rPr>
        <w:t>The names and qualifications of the instructors;</w:t>
      </w:r>
    </w:p>
    <w:p w14:paraId="40476611" w14:textId="77777777" w:rsidR="00C77934" w:rsidRPr="00D93937" w:rsidRDefault="00C77934" w:rsidP="00C77934">
      <w:pPr>
        <w:pStyle w:val="ListParagraph"/>
        <w:spacing w:after="0" w:line="240" w:lineRule="auto"/>
        <w:jc w:val="both"/>
        <w:rPr>
          <w:rFonts w:ascii="Times New Roman" w:hAnsi="Times New Roman"/>
        </w:rPr>
      </w:pPr>
    </w:p>
    <w:p w14:paraId="670B1C84" w14:textId="7F8C3EFF" w:rsidR="00C77934" w:rsidRPr="00D93937" w:rsidRDefault="00FC735F" w:rsidP="00C77934">
      <w:pPr>
        <w:pStyle w:val="PlainText"/>
        <w:numPr>
          <w:ilvl w:val="0"/>
          <w:numId w:val="27"/>
        </w:numPr>
        <w:tabs>
          <w:tab w:val="left" w:pos="2250"/>
          <w:tab w:val="left" w:pos="2880"/>
          <w:tab w:val="left" w:pos="3600"/>
        </w:tabs>
        <w:ind w:left="2160" w:hanging="720"/>
        <w:jc w:val="both"/>
        <w:rPr>
          <w:rFonts w:ascii="Times New Roman" w:hAnsi="Times New Roman"/>
          <w:sz w:val="24"/>
          <w:szCs w:val="24"/>
        </w:rPr>
      </w:pPr>
      <w:r w:rsidRPr="00D93937">
        <w:rPr>
          <w:rFonts w:ascii="Times New Roman" w:hAnsi="Times New Roman"/>
          <w:sz w:val="24"/>
          <w:szCs w:val="24"/>
        </w:rPr>
        <w:t xml:space="preserve">The fee required by Chapter 10 of the rules of the </w:t>
      </w:r>
      <w:r w:rsidR="00C77934" w:rsidRPr="00D93937">
        <w:rPr>
          <w:rFonts w:ascii="Times New Roman" w:hAnsi="Times New Roman"/>
          <w:sz w:val="24"/>
          <w:szCs w:val="24"/>
        </w:rPr>
        <w:t>Office of Professional and Occupational Regulation;</w:t>
      </w:r>
      <w:r w:rsidRPr="00D93937">
        <w:rPr>
          <w:rFonts w:ascii="Times New Roman" w:hAnsi="Times New Roman"/>
          <w:sz w:val="24"/>
          <w:szCs w:val="24"/>
        </w:rPr>
        <w:t xml:space="preserve"> and</w:t>
      </w:r>
    </w:p>
    <w:p w14:paraId="7595A2D1" w14:textId="77777777" w:rsidR="00C77934" w:rsidRPr="00D93937" w:rsidRDefault="00C77934" w:rsidP="00C77934">
      <w:pPr>
        <w:pStyle w:val="ListParagraph"/>
        <w:spacing w:after="0" w:line="240" w:lineRule="auto"/>
        <w:jc w:val="both"/>
        <w:rPr>
          <w:rFonts w:ascii="Times New Roman" w:hAnsi="Times New Roman"/>
        </w:rPr>
      </w:pPr>
    </w:p>
    <w:p w14:paraId="4A43D176" w14:textId="2F94D355" w:rsidR="00FC735F" w:rsidRPr="00D93937" w:rsidRDefault="00FC735F" w:rsidP="00C77934">
      <w:pPr>
        <w:pStyle w:val="PlainText"/>
        <w:numPr>
          <w:ilvl w:val="0"/>
          <w:numId w:val="27"/>
        </w:numPr>
        <w:tabs>
          <w:tab w:val="left" w:pos="2250"/>
          <w:tab w:val="left" w:pos="2880"/>
          <w:tab w:val="left" w:pos="3600"/>
        </w:tabs>
        <w:ind w:left="2160" w:hanging="720"/>
        <w:jc w:val="both"/>
        <w:rPr>
          <w:rFonts w:ascii="Times New Roman" w:hAnsi="Times New Roman"/>
          <w:sz w:val="24"/>
          <w:szCs w:val="24"/>
        </w:rPr>
      </w:pPr>
      <w:r w:rsidRPr="00D93937">
        <w:rPr>
          <w:rFonts w:ascii="Times New Roman" w:hAnsi="Times New Roman"/>
          <w:sz w:val="24"/>
          <w:szCs w:val="24"/>
        </w:rPr>
        <w:t>Such other information as the board may require.</w:t>
      </w:r>
    </w:p>
    <w:p w14:paraId="11760236" w14:textId="77777777" w:rsidR="00C14090" w:rsidRPr="00D93937" w:rsidRDefault="00C14090" w:rsidP="00C77934">
      <w:pPr>
        <w:pStyle w:val="PlainText"/>
        <w:tabs>
          <w:tab w:val="left" w:pos="2880"/>
          <w:tab w:val="left" w:pos="3600"/>
        </w:tabs>
        <w:ind w:left="2250"/>
        <w:jc w:val="both"/>
        <w:rPr>
          <w:rFonts w:ascii="Times New Roman" w:hAnsi="Times New Roman"/>
          <w:sz w:val="24"/>
          <w:szCs w:val="24"/>
        </w:rPr>
      </w:pPr>
    </w:p>
    <w:p w14:paraId="5D40401A" w14:textId="460B48C8" w:rsidR="00C14090" w:rsidRPr="00D93937" w:rsidRDefault="00C14090" w:rsidP="00C77934">
      <w:pPr>
        <w:pStyle w:val="PlainText"/>
        <w:numPr>
          <w:ilvl w:val="0"/>
          <w:numId w:val="11"/>
        </w:numPr>
        <w:tabs>
          <w:tab w:val="left" w:pos="2880"/>
          <w:tab w:val="left" w:pos="3600"/>
        </w:tabs>
        <w:jc w:val="both"/>
        <w:rPr>
          <w:rFonts w:ascii="Times New Roman" w:hAnsi="Times New Roman"/>
          <w:sz w:val="24"/>
          <w:szCs w:val="24"/>
        </w:rPr>
      </w:pPr>
      <w:r w:rsidRPr="00D93937">
        <w:rPr>
          <w:rFonts w:ascii="Times New Roman" w:hAnsi="Times New Roman"/>
          <w:sz w:val="24"/>
          <w:szCs w:val="24"/>
        </w:rPr>
        <w:t xml:space="preserve">Program approval is valid for both in-person and synchronous delivery for a period of one </w:t>
      </w:r>
      <w:r w:rsidR="00C77934" w:rsidRPr="00D93937">
        <w:rPr>
          <w:rFonts w:ascii="Times New Roman" w:hAnsi="Times New Roman"/>
          <w:sz w:val="24"/>
          <w:szCs w:val="24"/>
        </w:rPr>
        <w:t xml:space="preserve">(1) </w:t>
      </w:r>
      <w:r w:rsidRPr="00D93937">
        <w:rPr>
          <w:rFonts w:ascii="Times New Roman" w:hAnsi="Times New Roman"/>
          <w:sz w:val="24"/>
          <w:szCs w:val="24"/>
        </w:rPr>
        <w:t xml:space="preserve">year from the date of approval and includes any repeat presentations of the approved program during the </w:t>
      </w:r>
      <w:r w:rsidR="008B5414" w:rsidRPr="00D93937">
        <w:rPr>
          <w:rFonts w:ascii="Times New Roman" w:hAnsi="Times New Roman"/>
          <w:sz w:val="24"/>
          <w:szCs w:val="24"/>
        </w:rPr>
        <w:t>one (</w:t>
      </w:r>
      <w:r w:rsidRPr="00D93937">
        <w:rPr>
          <w:rFonts w:ascii="Times New Roman" w:hAnsi="Times New Roman"/>
          <w:sz w:val="24"/>
          <w:szCs w:val="24"/>
        </w:rPr>
        <w:t>1</w:t>
      </w:r>
      <w:r w:rsidR="008B5414" w:rsidRPr="00D93937">
        <w:rPr>
          <w:rFonts w:ascii="Times New Roman" w:hAnsi="Times New Roman"/>
          <w:sz w:val="24"/>
          <w:szCs w:val="24"/>
        </w:rPr>
        <w:t>)</w:t>
      </w:r>
      <w:r w:rsidR="005C7B0C" w:rsidRPr="00D93937">
        <w:rPr>
          <w:rFonts w:ascii="Times New Roman" w:hAnsi="Times New Roman"/>
          <w:sz w:val="24"/>
          <w:szCs w:val="24"/>
        </w:rPr>
        <w:t xml:space="preserve"> </w:t>
      </w:r>
      <w:r w:rsidRPr="00D93937">
        <w:rPr>
          <w:rFonts w:ascii="Times New Roman" w:hAnsi="Times New Roman"/>
          <w:sz w:val="24"/>
          <w:szCs w:val="24"/>
        </w:rPr>
        <w:t>year approval period. Any proposed change to the course content, instructor, or other information submitted in or with the application must be reported to the board for review and approval in advance of the change.</w:t>
      </w:r>
    </w:p>
    <w:p w14:paraId="1DEB7498" w14:textId="77777777" w:rsidR="00FB7B92" w:rsidRPr="00D93937" w:rsidRDefault="00FB7B92" w:rsidP="00FB7B92">
      <w:pPr>
        <w:pStyle w:val="PlainText"/>
        <w:tabs>
          <w:tab w:val="left" w:pos="2880"/>
          <w:tab w:val="left" w:pos="3600"/>
        </w:tabs>
        <w:ind w:left="2520"/>
        <w:rPr>
          <w:rFonts w:ascii="Times New Roman" w:hAnsi="Times New Roman"/>
          <w:sz w:val="24"/>
          <w:szCs w:val="24"/>
        </w:rPr>
      </w:pPr>
    </w:p>
    <w:p w14:paraId="7AA4FCD4" w14:textId="34176276" w:rsidR="00FB7B92" w:rsidRPr="00D93937" w:rsidRDefault="00FB7B92" w:rsidP="005B5AF5">
      <w:pPr>
        <w:pStyle w:val="PlainText"/>
        <w:numPr>
          <w:ilvl w:val="0"/>
          <w:numId w:val="11"/>
        </w:numPr>
        <w:tabs>
          <w:tab w:val="left" w:pos="2160"/>
          <w:tab w:val="left" w:pos="2880"/>
          <w:tab w:val="left" w:pos="3600"/>
        </w:tabs>
        <w:jc w:val="both"/>
        <w:rPr>
          <w:rFonts w:ascii="Times New Roman" w:hAnsi="Times New Roman"/>
          <w:sz w:val="24"/>
          <w:szCs w:val="24"/>
        </w:rPr>
      </w:pPr>
      <w:r w:rsidRPr="00D93937">
        <w:rPr>
          <w:rFonts w:ascii="Times New Roman" w:hAnsi="Times New Roman"/>
          <w:sz w:val="24"/>
          <w:szCs w:val="24"/>
        </w:rPr>
        <w:t xml:space="preserve">Any deviation from the application that has not been approved as described in </w:t>
      </w:r>
      <w:r w:rsidR="005B5AF5" w:rsidRPr="00D93937">
        <w:rPr>
          <w:rFonts w:ascii="Times New Roman" w:hAnsi="Times New Roman"/>
          <w:sz w:val="24"/>
          <w:szCs w:val="24"/>
        </w:rPr>
        <w:t>sub</w:t>
      </w:r>
      <w:r w:rsidRPr="00D93937">
        <w:rPr>
          <w:rFonts w:ascii="Times New Roman" w:hAnsi="Times New Roman"/>
          <w:sz w:val="24"/>
          <w:szCs w:val="24"/>
        </w:rPr>
        <w:t xml:space="preserve">paragraph </w:t>
      </w:r>
      <w:r w:rsidR="005B5AF5" w:rsidRPr="00D93937">
        <w:rPr>
          <w:rFonts w:ascii="Times New Roman" w:hAnsi="Times New Roman"/>
          <w:sz w:val="24"/>
          <w:szCs w:val="24"/>
        </w:rPr>
        <w:t>3</w:t>
      </w:r>
      <w:r w:rsidRPr="00D93937">
        <w:rPr>
          <w:rFonts w:ascii="Times New Roman" w:hAnsi="Times New Roman"/>
          <w:sz w:val="24"/>
          <w:szCs w:val="24"/>
        </w:rPr>
        <w:t>, any failure to comply with any conditions included in the board’s approval, or poor program quality may result in suspension of the sponsor’s approved program offerings, denial of future approval requests by the sponsor, or both.</w:t>
      </w:r>
    </w:p>
    <w:p w14:paraId="3E65E446" w14:textId="77777777" w:rsidR="00FB7B92" w:rsidRPr="00D93937" w:rsidRDefault="00FB7B92" w:rsidP="00FB7B92">
      <w:pPr>
        <w:pStyle w:val="PlainText"/>
        <w:tabs>
          <w:tab w:val="left" w:pos="2880"/>
          <w:tab w:val="left" w:pos="3600"/>
        </w:tabs>
        <w:ind w:left="2520"/>
        <w:rPr>
          <w:rFonts w:ascii="Times New Roman" w:hAnsi="Times New Roman"/>
          <w:sz w:val="24"/>
          <w:szCs w:val="24"/>
        </w:rPr>
      </w:pPr>
    </w:p>
    <w:p w14:paraId="632B884C" w14:textId="77777777" w:rsidR="00BC26E9" w:rsidRPr="00D93937" w:rsidRDefault="009B3ED5" w:rsidP="0017057A">
      <w:pPr>
        <w:tabs>
          <w:tab w:val="left" w:pos="720"/>
          <w:tab w:val="left" w:pos="1440"/>
          <w:tab w:val="left" w:pos="2160"/>
        </w:tabs>
        <w:spacing w:after="0" w:line="240" w:lineRule="auto"/>
        <w:ind w:left="1440" w:right="288" w:hanging="1440"/>
        <w:rPr>
          <w:rFonts w:ascii="Times New Roman" w:hAnsi="Times New Roman"/>
          <w:b/>
        </w:rPr>
      </w:pPr>
      <w:r w:rsidRPr="00D93937">
        <w:rPr>
          <w:rFonts w:ascii="Times New Roman" w:hAnsi="Times New Roman"/>
          <w:b/>
        </w:rPr>
        <w:t xml:space="preserve">SECTION </w:t>
      </w:r>
      <w:r w:rsidR="00BB46F4" w:rsidRPr="00D93937">
        <w:rPr>
          <w:rFonts w:ascii="Times New Roman" w:hAnsi="Times New Roman"/>
          <w:b/>
        </w:rPr>
        <w:t>6</w:t>
      </w:r>
      <w:r w:rsidRPr="00D93937">
        <w:rPr>
          <w:rFonts w:ascii="Times New Roman" w:hAnsi="Times New Roman"/>
          <w:b/>
        </w:rPr>
        <w:t>.</w:t>
      </w:r>
      <w:r w:rsidRPr="00D93937">
        <w:rPr>
          <w:rFonts w:ascii="Times New Roman" w:hAnsi="Times New Roman"/>
          <w:b/>
        </w:rPr>
        <w:tab/>
        <w:t>Audit of Continuing Education</w:t>
      </w:r>
    </w:p>
    <w:p w14:paraId="0644EACC" w14:textId="77777777" w:rsidR="00BC26E9" w:rsidRPr="00D93937" w:rsidRDefault="00BC26E9" w:rsidP="0017057A">
      <w:pPr>
        <w:tabs>
          <w:tab w:val="left" w:pos="720"/>
          <w:tab w:val="left" w:pos="1440"/>
          <w:tab w:val="left" w:pos="2160"/>
        </w:tabs>
        <w:spacing w:after="0" w:line="240" w:lineRule="auto"/>
        <w:ind w:left="1440" w:right="288" w:hanging="1440"/>
        <w:rPr>
          <w:rFonts w:ascii="Times New Roman" w:hAnsi="Times New Roman"/>
          <w:b/>
        </w:rPr>
      </w:pPr>
    </w:p>
    <w:p w14:paraId="325EC44E" w14:textId="602FACC4" w:rsidR="009B3ED5" w:rsidRPr="00D93937" w:rsidRDefault="00BC26E9" w:rsidP="005B5AF5">
      <w:pPr>
        <w:tabs>
          <w:tab w:val="left" w:pos="720"/>
          <w:tab w:val="left" w:pos="2160"/>
        </w:tabs>
        <w:spacing w:after="0" w:line="240" w:lineRule="auto"/>
        <w:ind w:left="720" w:hanging="1440"/>
        <w:jc w:val="both"/>
        <w:rPr>
          <w:rFonts w:ascii="Times New Roman" w:hAnsi="Times New Roman" w:cs="Times New Roman"/>
        </w:rPr>
      </w:pPr>
      <w:r w:rsidRPr="00D93937">
        <w:rPr>
          <w:rFonts w:ascii="Times New Roman" w:hAnsi="Times New Roman"/>
          <w:b/>
        </w:rPr>
        <w:tab/>
      </w:r>
      <w:r w:rsidR="009B3ED5" w:rsidRPr="00D93937">
        <w:rPr>
          <w:rFonts w:ascii="Times New Roman" w:hAnsi="Times New Roman" w:cs="Times New Roman"/>
        </w:rPr>
        <w:t xml:space="preserve">A </w:t>
      </w:r>
      <w:r w:rsidR="00DC7989" w:rsidRPr="00D93937">
        <w:rPr>
          <w:rFonts w:ascii="Times New Roman" w:hAnsi="Times New Roman" w:cs="Times New Roman"/>
        </w:rPr>
        <w:t xml:space="preserve">licensed architect’s </w:t>
      </w:r>
      <w:r w:rsidR="009B3ED5" w:rsidRPr="00D93937">
        <w:rPr>
          <w:rFonts w:ascii="Times New Roman" w:hAnsi="Times New Roman" w:cs="Times New Roman"/>
        </w:rPr>
        <w:t xml:space="preserve">certification of completion of continuing professional education is subject to audit and documentation retention requirements as set forth in </w:t>
      </w:r>
      <w:r w:rsidR="005B5AF5" w:rsidRPr="00D93937">
        <w:rPr>
          <w:rFonts w:ascii="Times New Roman" w:hAnsi="Times New Roman" w:cs="Times New Roman"/>
        </w:rPr>
        <w:t xml:space="preserve">Chapter 13 of the </w:t>
      </w:r>
      <w:r w:rsidR="009B3ED5" w:rsidRPr="00D93937">
        <w:rPr>
          <w:rFonts w:ascii="Times New Roman" w:hAnsi="Times New Roman" w:cs="Times New Roman"/>
        </w:rPr>
        <w:t>rules of the Office</w:t>
      </w:r>
      <w:r w:rsidR="009B3ED5" w:rsidRPr="00D93937">
        <w:rPr>
          <w:rFonts w:ascii="Times New Roman" w:hAnsi="Times New Roman" w:cs="Times New Roman"/>
          <w:spacing w:val="-4"/>
        </w:rPr>
        <w:t xml:space="preserve"> </w:t>
      </w:r>
      <w:r w:rsidR="009B3ED5" w:rsidRPr="00D93937">
        <w:rPr>
          <w:rFonts w:ascii="Times New Roman" w:hAnsi="Times New Roman" w:cs="Times New Roman"/>
        </w:rPr>
        <w:t>of</w:t>
      </w:r>
      <w:r w:rsidR="009B3ED5" w:rsidRPr="00D93937">
        <w:rPr>
          <w:rFonts w:ascii="Times New Roman" w:hAnsi="Times New Roman" w:cs="Times New Roman"/>
          <w:spacing w:val="-4"/>
        </w:rPr>
        <w:t xml:space="preserve"> </w:t>
      </w:r>
      <w:r w:rsidR="009B3ED5" w:rsidRPr="00D93937">
        <w:rPr>
          <w:rFonts w:ascii="Times New Roman" w:hAnsi="Times New Roman" w:cs="Times New Roman"/>
        </w:rPr>
        <w:t>Professional</w:t>
      </w:r>
      <w:r w:rsidR="009B3ED5" w:rsidRPr="00D93937">
        <w:rPr>
          <w:rFonts w:ascii="Times New Roman" w:hAnsi="Times New Roman" w:cs="Times New Roman"/>
          <w:spacing w:val="-5"/>
        </w:rPr>
        <w:t xml:space="preserve"> </w:t>
      </w:r>
      <w:r w:rsidR="009B3ED5" w:rsidRPr="00D93937">
        <w:rPr>
          <w:rFonts w:ascii="Times New Roman" w:hAnsi="Times New Roman" w:cs="Times New Roman"/>
        </w:rPr>
        <w:t>and</w:t>
      </w:r>
      <w:r w:rsidR="009B3ED5" w:rsidRPr="00D93937">
        <w:rPr>
          <w:rFonts w:ascii="Times New Roman" w:hAnsi="Times New Roman" w:cs="Times New Roman"/>
          <w:spacing w:val="-6"/>
        </w:rPr>
        <w:t xml:space="preserve"> </w:t>
      </w:r>
      <w:r w:rsidR="009B3ED5" w:rsidRPr="00D93937">
        <w:rPr>
          <w:rFonts w:ascii="Times New Roman" w:hAnsi="Times New Roman" w:cs="Times New Roman"/>
        </w:rPr>
        <w:t>Occupational</w:t>
      </w:r>
      <w:r w:rsidR="009B3ED5" w:rsidRPr="00D93937">
        <w:rPr>
          <w:rFonts w:ascii="Times New Roman" w:hAnsi="Times New Roman" w:cs="Times New Roman"/>
          <w:spacing w:val="-3"/>
        </w:rPr>
        <w:t xml:space="preserve"> </w:t>
      </w:r>
      <w:r w:rsidR="009B3ED5" w:rsidRPr="00D93937">
        <w:rPr>
          <w:rFonts w:ascii="Times New Roman" w:hAnsi="Times New Roman" w:cs="Times New Roman"/>
        </w:rPr>
        <w:t>Regulation</w:t>
      </w:r>
      <w:r w:rsidR="009B3ED5" w:rsidRPr="00D93937">
        <w:rPr>
          <w:rFonts w:ascii="Times New Roman" w:hAnsi="Times New Roman" w:cs="Times New Roman"/>
          <w:spacing w:val="-4"/>
        </w:rPr>
        <w:t>.</w:t>
      </w:r>
    </w:p>
    <w:p w14:paraId="22A998F4" w14:textId="789DBEC5" w:rsidR="009B3ED5" w:rsidRPr="00D93937" w:rsidRDefault="009B3ED5" w:rsidP="00B058BA">
      <w:pPr>
        <w:pStyle w:val="PlainText"/>
        <w:tabs>
          <w:tab w:val="left" w:pos="720"/>
          <w:tab w:val="left" w:pos="1440"/>
          <w:tab w:val="left" w:pos="2160"/>
          <w:tab w:val="left" w:pos="2880"/>
          <w:tab w:val="left" w:pos="3600"/>
        </w:tabs>
        <w:rPr>
          <w:rFonts w:ascii="Times New Roman" w:hAnsi="Times New Roman"/>
          <w:b/>
          <w:sz w:val="24"/>
          <w:szCs w:val="24"/>
        </w:rPr>
      </w:pPr>
    </w:p>
    <w:p w14:paraId="6B786A20" w14:textId="29BF30CE" w:rsidR="00981104" w:rsidRPr="00D93937" w:rsidRDefault="005E7EE9" w:rsidP="00BC26E9">
      <w:pPr>
        <w:pStyle w:val="PlainText"/>
        <w:keepNext/>
        <w:tabs>
          <w:tab w:val="left" w:pos="0"/>
          <w:tab w:val="left" w:pos="1440"/>
          <w:tab w:val="left" w:pos="2880"/>
          <w:tab w:val="left" w:pos="3600"/>
        </w:tabs>
        <w:ind w:left="2160" w:hanging="2160"/>
        <w:rPr>
          <w:rFonts w:ascii="Times New Roman" w:hAnsi="Times New Roman"/>
          <w:spacing w:val="-5"/>
          <w:sz w:val="24"/>
          <w:szCs w:val="24"/>
        </w:rPr>
      </w:pPr>
      <w:r w:rsidRPr="00D93937">
        <w:rPr>
          <w:rFonts w:ascii="Times New Roman" w:hAnsi="Times New Roman"/>
          <w:b/>
          <w:sz w:val="24"/>
          <w:szCs w:val="24"/>
        </w:rPr>
        <w:t>SECTION</w:t>
      </w:r>
      <w:r w:rsidR="009B3ED5" w:rsidRPr="00D93937">
        <w:rPr>
          <w:rFonts w:ascii="Times New Roman" w:hAnsi="Times New Roman"/>
          <w:b/>
          <w:sz w:val="24"/>
          <w:szCs w:val="24"/>
        </w:rPr>
        <w:t xml:space="preserve"> </w:t>
      </w:r>
      <w:r w:rsidR="00BB46F4" w:rsidRPr="00D93937">
        <w:rPr>
          <w:rFonts w:ascii="Times New Roman" w:hAnsi="Times New Roman"/>
          <w:b/>
          <w:sz w:val="24"/>
          <w:szCs w:val="24"/>
        </w:rPr>
        <w:t>7</w:t>
      </w:r>
      <w:r w:rsidR="009B3ED5" w:rsidRPr="00D93937">
        <w:rPr>
          <w:rFonts w:ascii="Times New Roman" w:hAnsi="Times New Roman"/>
          <w:b/>
          <w:sz w:val="24"/>
          <w:szCs w:val="24"/>
        </w:rPr>
        <w:t xml:space="preserve">. </w:t>
      </w:r>
      <w:r w:rsidR="009B3ED5" w:rsidRPr="00D93937">
        <w:rPr>
          <w:rFonts w:ascii="Times New Roman" w:hAnsi="Times New Roman"/>
          <w:b/>
          <w:sz w:val="24"/>
          <w:szCs w:val="24"/>
        </w:rPr>
        <w:tab/>
        <w:t>Failed</w:t>
      </w:r>
      <w:r w:rsidR="009B3ED5" w:rsidRPr="00D93937">
        <w:rPr>
          <w:rFonts w:ascii="Times New Roman" w:hAnsi="Times New Roman"/>
          <w:b/>
          <w:spacing w:val="-5"/>
          <w:sz w:val="24"/>
          <w:szCs w:val="24"/>
        </w:rPr>
        <w:t xml:space="preserve"> </w:t>
      </w:r>
      <w:r w:rsidR="009B3ED5" w:rsidRPr="00D93937">
        <w:rPr>
          <w:rFonts w:ascii="Times New Roman" w:hAnsi="Times New Roman"/>
          <w:b/>
          <w:sz w:val="24"/>
          <w:szCs w:val="24"/>
        </w:rPr>
        <w:t>Audit</w:t>
      </w:r>
      <w:r w:rsidR="00981104" w:rsidRPr="00D93937">
        <w:rPr>
          <w:rFonts w:ascii="Times New Roman" w:hAnsi="Times New Roman"/>
          <w:b/>
          <w:sz w:val="24"/>
          <w:szCs w:val="24"/>
        </w:rPr>
        <w:t xml:space="preserve"> and</w:t>
      </w:r>
      <w:r w:rsidR="009B3ED5" w:rsidRPr="00D93937">
        <w:rPr>
          <w:rFonts w:ascii="Times New Roman" w:hAnsi="Times New Roman"/>
          <w:b/>
          <w:spacing w:val="-5"/>
          <w:sz w:val="24"/>
          <w:szCs w:val="24"/>
        </w:rPr>
        <w:t xml:space="preserve"> </w:t>
      </w:r>
      <w:r w:rsidR="009B3ED5" w:rsidRPr="00D93937">
        <w:rPr>
          <w:rFonts w:ascii="Times New Roman" w:hAnsi="Times New Roman"/>
          <w:b/>
          <w:sz w:val="24"/>
          <w:szCs w:val="24"/>
        </w:rPr>
        <w:t>Disciplinary</w:t>
      </w:r>
      <w:r w:rsidR="009B3ED5" w:rsidRPr="00D93937">
        <w:rPr>
          <w:rFonts w:ascii="Times New Roman" w:hAnsi="Times New Roman"/>
          <w:b/>
          <w:spacing w:val="-5"/>
          <w:sz w:val="24"/>
          <w:szCs w:val="24"/>
        </w:rPr>
        <w:t xml:space="preserve"> </w:t>
      </w:r>
      <w:r w:rsidR="009B3ED5" w:rsidRPr="00D93937">
        <w:rPr>
          <w:rFonts w:ascii="Times New Roman" w:hAnsi="Times New Roman"/>
          <w:b/>
          <w:sz w:val="24"/>
          <w:szCs w:val="24"/>
        </w:rPr>
        <w:t>Action</w:t>
      </w:r>
      <w:r w:rsidR="009B3ED5" w:rsidRPr="00D93937">
        <w:rPr>
          <w:rFonts w:ascii="Times New Roman" w:hAnsi="Times New Roman"/>
          <w:spacing w:val="-5"/>
          <w:sz w:val="24"/>
          <w:szCs w:val="24"/>
        </w:rPr>
        <w:t xml:space="preserve"> </w:t>
      </w:r>
    </w:p>
    <w:p w14:paraId="70A42601" w14:textId="77777777" w:rsidR="00981104" w:rsidRPr="00D93937" w:rsidRDefault="00981104" w:rsidP="00BC26E9">
      <w:pPr>
        <w:pStyle w:val="PlainText"/>
        <w:keepNext/>
        <w:tabs>
          <w:tab w:val="left" w:pos="720"/>
          <w:tab w:val="left" w:pos="1710"/>
          <w:tab w:val="left" w:pos="2160"/>
          <w:tab w:val="left" w:pos="2880"/>
          <w:tab w:val="left" w:pos="3600"/>
        </w:tabs>
        <w:ind w:left="1620" w:hanging="1620"/>
        <w:rPr>
          <w:rFonts w:ascii="Times New Roman" w:hAnsi="Times New Roman"/>
          <w:sz w:val="24"/>
          <w:szCs w:val="24"/>
        </w:rPr>
      </w:pPr>
    </w:p>
    <w:p w14:paraId="658BE51E" w14:textId="6452E700" w:rsidR="009B3ED5" w:rsidRPr="00D93937" w:rsidRDefault="00981104" w:rsidP="00BC26E9">
      <w:pPr>
        <w:pStyle w:val="PlainText"/>
        <w:keepNext/>
        <w:tabs>
          <w:tab w:val="left" w:pos="720"/>
          <w:tab w:val="left" w:pos="1710"/>
          <w:tab w:val="left" w:pos="2160"/>
          <w:tab w:val="left" w:pos="2880"/>
          <w:tab w:val="left" w:pos="3600"/>
        </w:tabs>
        <w:ind w:left="720" w:hanging="720"/>
        <w:jc w:val="both"/>
        <w:rPr>
          <w:rFonts w:ascii="Times New Roman" w:hAnsi="Times New Roman"/>
          <w:sz w:val="24"/>
          <w:szCs w:val="24"/>
        </w:rPr>
      </w:pPr>
      <w:r w:rsidRPr="00D93937">
        <w:rPr>
          <w:rFonts w:ascii="Times New Roman" w:hAnsi="Times New Roman"/>
          <w:sz w:val="24"/>
          <w:szCs w:val="24"/>
        </w:rPr>
        <w:tab/>
      </w:r>
      <w:r w:rsidR="009B3ED5" w:rsidRPr="00D93937">
        <w:rPr>
          <w:rFonts w:ascii="Times New Roman" w:hAnsi="Times New Roman"/>
          <w:sz w:val="24"/>
          <w:szCs w:val="24"/>
        </w:rPr>
        <w:t>If</w:t>
      </w:r>
      <w:r w:rsidR="009B3ED5" w:rsidRPr="00D93937">
        <w:rPr>
          <w:rFonts w:ascii="Times New Roman" w:hAnsi="Times New Roman"/>
          <w:spacing w:val="-6"/>
          <w:sz w:val="24"/>
          <w:szCs w:val="24"/>
        </w:rPr>
        <w:t xml:space="preserve"> </w:t>
      </w:r>
      <w:r w:rsidR="009B3ED5" w:rsidRPr="00D93937">
        <w:rPr>
          <w:rFonts w:ascii="Times New Roman" w:hAnsi="Times New Roman"/>
          <w:sz w:val="24"/>
          <w:szCs w:val="24"/>
        </w:rPr>
        <w:t>a</w:t>
      </w:r>
      <w:r w:rsidR="009B3ED5" w:rsidRPr="00D93937">
        <w:rPr>
          <w:rFonts w:ascii="Times New Roman" w:hAnsi="Times New Roman"/>
          <w:spacing w:val="-6"/>
          <w:sz w:val="24"/>
          <w:szCs w:val="24"/>
        </w:rPr>
        <w:t xml:space="preserve"> </w:t>
      </w:r>
      <w:r w:rsidR="009B3ED5" w:rsidRPr="00D93937">
        <w:rPr>
          <w:rFonts w:ascii="Times New Roman" w:hAnsi="Times New Roman"/>
          <w:sz w:val="24"/>
          <w:szCs w:val="24"/>
        </w:rPr>
        <w:t>continuing</w:t>
      </w:r>
      <w:r w:rsidR="009B3ED5" w:rsidRPr="00D93937">
        <w:rPr>
          <w:rFonts w:ascii="Times New Roman" w:hAnsi="Times New Roman"/>
          <w:spacing w:val="-6"/>
          <w:sz w:val="24"/>
          <w:szCs w:val="24"/>
        </w:rPr>
        <w:t xml:space="preserve"> </w:t>
      </w:r>
      <w:r w:rsidR="009B3ED5" w:rsidRPr="00D93937">
        <w:rPr>
          <w:rFonts w:ascii="Times New Roman" w:hAnsi="Times New Roman"/>
          <w:sz w:val="24"/>
          <w:szCs w:val="24"/>
        </w:rPr>
        <w:t>education</w:t>
      </w:r>
      <w:r w:rsidR="009B3ED5" w:rsidRPr="00D93937">
        <w:rPr>
          <w:rFonts w:ascii="Times New Roman" w:hAnsi="Times New Roman"/>
          <w:spacing w:val="-6"/>
          <w:sz w:val="24"/>
          <w:szCs w:val="24"/>
        </w:rPr>
        <w:t xml:space="preserve"> </w:t>
      </w:r>
      <w:r w:rsidR="009B3ED5" w:rsidRPr="00D93937">
        <w:rPr>
          <w:rFonts w:ascii="Times New Roman" w:hAnsi="Times New Roman"/>
          <w:sz w:val="24"/>
          <w:szCs w:val="24"/>
        </w:rPr>
        <w:t xml:space="preserve">audit shows that the </w:t>
      </w:r>
      <w:r w:rsidR="003350D9" w:rsidRPr="00D93937">
        <w:rPr>
          <w:rFonts w:ascii="Times New Roman" w:hAnsi="Times New Roman"/>
          <w:sz w:val="24"/>
          <w:szCs w:val="24"/>
        </w:rPr>
        <w:t xml:space="preserve">licensed architect </w:t>
      </w:r>
      <w:r w:rsidR="009B3ED5" w:rsidRPr="00D93937">
        <w:rPr>
          <w:rFonts w:ascii="Times New Roman" w:hAnsi="Times New Roman"/>
          <w:sz w:val="24"/>
          <w:szCs w:val="24"/>
        </w:rPr>
        <w:t xml:space="preserve">did not fulfill the requirements of this chapter, then the </w:t>
      </w:r>
      <w:r w:rsidR="003350D9" w:rsidRPr="00D93937">
        <w:rPr>
          <w:rFonts w:ascii="Times New Roman" w:hAnsi="Times New Roman"/>
          <w:sz w:val="24"/>
          <w:szCs w:val="24"/>
        </w:rPr>
        <w:t xml:space="preserve">licensed architect </w:t>
      </w:r>
      <w:r w:rsidR="009B3ED5" w:rsidRPr="00D93937">
        <w:rPr>
          <w:rFonts w:ascii="Times New Roman" w:hAnsi="Times New Roman"/>
          <w:sz w:val="24"/>
          <w:szCs w:val="24"/>
        </w:rPr>
        <w:t>shall be notified of the failed audit. A failed audit may require further investigation and may result in disciplinary action.</w:t>
      </w:r>
    </w:p>
    <w:p w14:paraId="03B55CA2" w14:textId="77777777" w:rsidR="009B3ED5" w:rsidRPr="00D93937" w:rsidRDefault="009B3ED5" w:rsidP="009B3ED5">
      <w:pPr>
        <w:pStyle w:val="PlainText"/>
        <w:tabs>
          <w:tab w:val="left" w:pos="720"/>
          <w:tab w:val="left" w:pos="1440"/>
          <w:tab w:val="left" w:pos="2160"/>
          <w:tab w:val="left" w:pos="2880"/>
          <w:tab w:val="left" w:pos="3600"/>
        </w:tabs>
        <w:ind w:left="1440" w:hanging="1440"/>
        <w:rPr>
          <w:rFonts w:ascii="Times New Roman" w:hAnsi="Times New Roman"/>
          <w:b/>
          <w:sz w:val="24"/>
          <w:szCs w:val="24"/>
        </w:rPr>
      </w:pPr>
    </w:p>
    <w:p w14:paraId="5A7765F5" w14:textId="427978F7" w:rsidR="00B058BA" w:rsidRPr="00D93937" w:rsidRDefault="00FC735F" w:rsidP="00BC26E9">
      <w:pPr>
        <w:pStyle w:val="PlainText"/>
        <w:tabs>
          <w:tab w:val="left" w:pos="720"/>
          <w:tab w:val="left" w:pos="1440"/>
          <w:tab w:val="left" w:pos="2160"/>
          <w:tab w:val="left" w:pos="2880"/>
          <w:tab w:val="left" w:pos="3600"/>
        </w:tabs>
        <w:rPr>
          <w:rFonts w:ascii="Times New Roman" w:hAnsi="Times New Roman"/>
          <w:b/>
          <w:sz w:val="24"/>
          <w:szCs w:val="24"/>
        </w:rPr>
      </w:pPr>
      <w:r w:rsidRPr="00D93937">
        <w:rPr>
          <w:rFonts w:ascii="Times New Roman" w:hAnsi="Times New Roman"/>
          <w:b/>
          <w:sz w:val="24"/>
          <w:szCs w:val="24"/>
        </w:rPr>
        <w:t xml:space="preserve">SECTION </w:t>
      </w:r>
      <w:r w:rsidR="00BB46F4" w:rsidRPr="00D93937">
        <w:rPr>
          <w:rFonts w:ascii="Times New Roman" w:hAnsi="Times New Roman"/>
          <w:b/>
          <w:sz w:val="24"/>
          <w:szCs w:val="24"/>
        </w:rPr>
        <w:t>8</w:t>
      </w:r>
      <w:r w:rsidRPr="00D93937">
        <w:rPr>
          <w:rFonts w:ascii="Times New Roman" w:hAnsi="Times New Roman"/>
          <w:b/>
          <w:sz w:val="24"/>
          <w:szCs w:val="24"/>
        </w:rPr>
        <w:t xml:space="preserve">.   </w:t>
      </w:r>
      <w:r w:rsidR="00D8180A" w:rsidRPr="00D93937">
        <w:rPr>
          <w:rFonts w:ascii="Times New Roman" w:hAnsi="Times New Roman"/>
          <w:b/>
          <w:sz w:val="24"/>
          <w:szCs w:val="24"/>
        </w:rPr>
        <w:t>Exemption</w:t>
      </w:r>
    </w:p>
    <w:p w14:paraId="318F4A9C" w14:textId="77777777" w:rsidR="00B058BA" w:rsidRPr="00D93937" w:rsidRDefault="00B058BA" w:rsidP="00B058BA">
      <w:pPr>
        <w:pStyle w:val="PlainText"/>
        <w:tabs>
          <w:tab w:val="left" w:pos="720"/>
          <w:tab w:val="left" w:pos="1440"/>
          <w:tab w:val="left" w:pos="2160"/>
          <w:tab w:val="left" w:pos="2880"/>
          <w:tab w:val="left" w:pos="3600"/>
        </w:tabs>
        <w:rPr>
          <w:rFonts w:ascii="Times New Roman" w:hAnsi="Times New Roman"/>
          <w:sz w:val="24"/>
          <w:szCs w:val="24"/>
        </w:rPr>
      </w:pPr>
    </w:p>
    <w:p w14:paraId="79346834" w14:textId="4F5E597A" w:rsidR="009B3ED5" w:rsidRPr="00D93937" w:rsidRDefault="009B3ED5" w:rsidP="00981104">
      <w:pPr>
        <w:pStyle w:val="PlainText"/>
        <w:tabs>
          <w:tab w:val="left" w:pos="720"/>
          <w:tab w:val="left" w:pos="1440"/>
          <w:tab w:val="left" w:pos="2160"/>
          <w:tab w:val="left" w:pos="2880"/>
          <w:tab w:val="left" w:pos="3600"/>
        </w:tabs>
        <w:ind w:left="720"/>
        <w:rPr>
          <w:rFonts w:ascii="Times New Roman" w:hAnsi="Times New Roman"/>
          <w:bCs/>
          <w:sz w:val="24"/>
          <w:szCs w:val="24"/>
        </w:rPr>
      </w:pPr>
      <w:r w:rsidRPr="00D93937">
        <w:rPr>
          <w:rFonts w:ascii="Times New Roman" w:hAnsi="Times New Roman"/>
          <w:bCs/>
          <w:sz w:val="24"/>
          <w:szCs w:val="24"/>
        </w:rPr>
        <w:t>A</w:t>
      </w:r>
      <w:r w:rsidR="00A148E1" w:rsidRPr="00D93937">
        <w:rPr>
          <w:rFonts w:ascii="Times New Roman" w:hAnsi="Times New Roman"/>
          <w:bCs/>
          <w:sz w:val="24"/>
          <w:szCs w:val="24"/>
        </w:rPr>
        <w:t xml:space="preserve"> licensed architect</w:t>
      </w:r>
      <w:r w:rsidRPr="00D93937">
        <w:rPr>
          <w:rFonts w:ascii="Times New Roman" w:hAnsi="Times New Roman"/>
          <w:bCs/>
          <w:sz w:val="24"/>
          <w:szCs w:val="24"/>
        </w:rPr>
        <w:t xml:space="preserve"> who receives an initial license to practice architecture</w:t>
      </w:r>
      <w:r w:rsidR="00885E0B" w:rsidRPr="00D93937">
        <w:rPr>
          <w:rFonts w:ascii="Times New Roman" w:hAnsi="Times New Roman"/>
          <w:bCs/>
          <w:sz w:val="24"/>
          <w:szCs w:val="24"/>
        </w:rPr>
        <w:t xml:space="preserve"> from the board</w:t>
      </w:r>
      <w:r w:rsidRPr="00D93937">
        <w:rPr>
          <w:rFonts w:ascii="Times New Roman" w:hAnsi="Times New Roman"/>
          <w:bCs/>
          <w:sz w:val="24"/>
          <w:szCs w:val="24"/>
        </w:rPr>
        <w:t xml:space="preserve"> is exempt from the continuing education requirement for </w:t>
      </w:r>
      <w:r w:rsidR="00D41C48" w:rsidRPr="00D93937">
        <w:rPr>
          <w:rFonts w:ascii="Times New Roman" w:hAnsi="Times New Roman"/>
          <w:bCs/>
          <w:sz w:val="24"/>
          <w:szCs w:val="24"/>
        </w:rPr>
        <w:t xml:space="preserve">the first </w:t>
      </w:r>
      <w:r w:rsidR="002F5727" w:rsidRPr="00D93937">
        <w:rPr>
          <w:rFonts w:ascii="Times New Roman" w:hAnsi="Times New Roman"/>
          <w:bCs/>
          <w:sz w:val="24"/>
          <w:szCs w:val="24"/>
        </w:rPr>
        <w:t xml:space="preserve">two (2) </w:t>
      </w:r>
      <w:r w:rsidR="001A73F8" w:rsidRPr="00D93937">
        <w:rPr>
          <w:rFonts w:ascii="Times New Roman" w:hAnsi="Times New Roman"/>
          <w:bCs/>
          <w:sz w:val="24"/>
          <w:szCs w:val="24"/>
        </w:rPr>
        <w:t>continuing education reporting periods</w:t>
      </w:r>
      <w:r w:rsidRPr="00D93937">
        <w:rPr>
          <w:rFonts w:ascii="Times New Roman" w:hAnsi="Times New Roman"/>
          <w:bCs/>
          <w:sz w:val="24"/>
          <w:szCs w:val="24"/>
        </w:rPr>
        <w:t>, as long as the architect has not been previously</w:t>
      </w:r>
      <w:r w:rsidR="0017057A" w:rsidRPr="00D93937">
        <w:rPr>
          <w:rFonts w:ascii="Times New Roman" w:hAnsi="Times New Roman"/>
          <w:bCs/>
          <w:sz w:val="24"/>
          <w:szCs w:val="24"/>
        </w:rPr>
        <w:t xml:space="preserve"> </w:t>
      </w:r>
      <w:r w:rsidRPr="00D93937">
        <w:rPr>
          <w:rFonts w:ascii="Times New Roman" w:hAnsi="Times New Roman"/>
          <w:bCs/>
          <w:sz w:val="24"/>
          <w:szCs w:val="24"/>
        </w:rPr>
        <w:t>licensed</w:t>
      </w:r>
      <w:r w:rsidR="00BC26E9" w:rsidRPr="00D93937">
        <w:rPr>
          <w:rFonts w:ascii="Times New Roman" w:hAnsi="Times New Roman"/>
          <w:bCs/>
          <w:sz w:val="24"/>
          <w:szCs w:val="24"/>
        </w:rPr>
        <w:t xml:space="preserve"> as </w:t>
      </w:r>
      <w:r w:rsidR="003D5AE5" w:rsidRPr="00D93937">
        <w:rPr>
          <w:rFonts w:ascii="Times New Roman" w:hAnsi="Times New Roman"/>
          <w:bCs/>
          <w:sz w:val="24"/>
          <w:szCs w:val="24"/>
        </w:rPr>
        <w:t xml:space="preserve">an </w:t>
      </w:r>
      <w:r w:rsidR="00BC26E9" w:rsidRPr="00D93937">
        <w:rPr>
          <w:rFonts w:ascii="Times New Roman" w:hAnsi="Times New Roman"/>
          <w:bCs/>
          <w:sz w:val="24"/>
          <w:szCs w:val="24"/>
        </w:rPr>
        <w:t>architect</w:t>
      </w:r>
      <w:r w:rsidRPr="00D93937">
        <w:rPr>
          <w:rFonts w:ascii="Times New Roman" w:hAnsi="Times New Roman"/>
          <w:bCs/>
          <w:sz w:val="24"/>
          <w:szCs w:val="24"/>
        </w:rPr>
        <w:t xml:space="preserve"> by any jurisdiction for a period of two (2) or more years. </w:t>
      </w:r>
    </w:p>
    <w:p w14:paraId="6A8E836E" w14:textId="77777777" w:rsidR="009B3ED5" w:rsidRPr="00D93937" w:rsidRDefault="009B3ED5" w:rsidP="009B3ED5">
      <w:pPr>
        <w:pStyle w:val="PlainText"/>
        <w:tabs>
          <w:tab w:val="left" w:pos="720"/>
          <w:tab w:val="left" w:pos="1440"/>
          <w:tab w:val="left" w:pos="2160"/>
          <w:tab w:val="left" w:pos="2880"/>
          <w:tab w:val="left" w:pos="3600"/>
        </w:tabs>
        <w:ind w:left="1080"/>
        <w:rPr>
          <w:rFonts w:ascii="Times New Roman" w:hAnsi="Times New Roman"/>
          <w:bCs/>
          <w:sz w:val="24"/>
          <w:szCs w:val="24"/>
        </w:rPr>
      </w:pPr>
    </w:p>
    <w:p w14:paraId="33F32FF6" w14:textId="77777777" w:rsidR="005F3AC4" w:rsidRPr="00D93937" w:rsidRDefault="005F3AC4" w:rsidP="005F3AC4">
      <w:pPr>
        <w:pStyle w:val="PlainText"/>
        <w:pBdr>
          <w:bottom w:val="single" w:sz="4" w:space="1" w:color="auto"/>
        </w:pBdr>
        <w:tabs>
          <w:tab w:val="left" w:pos="720"/>
          <w:tab w:val="left" w:pos="1440"/>
          <w:tab w:val="left" w:pos="2160"/>
          <w:tab w:val="left" w:pos="2880"/>
          <w:tab w:val="left" w:pos="3600"/>
        </w:tabs>
        <w:rPr>
          <w:rFonts w:ascii="Times New Roman" w:hAnsi="Times New Roman"/>
          <w:sz w:val="24"/>
          <w:szCs w:val="24"/>
        </w:rPr>
      </w:pPr>
    </w:p>
    <w:p w14:paraId="1383B78D" w14:textId="77777777" w:rsidR="005F3AC4" w:rsidRPr="00D93937" w:rsidRDefault="005F3AC4" w:rsidP="005F3AC4">
      <w:pPr>
        <w:pStyle w:val="PlainText"/>
        <w:tabs>
          <w:tab w:val="left" w:pos="720"/>
          <w:tab w:val="left" w:pos="1440"/>
          <w:tab w:val="left" w:pos="2160"/>
          <w:tab w:val="left" w:pos="2880"/>
          <w:tab w:val="left" w:pos="3600"/>
        </w:tabs>
        <w:rPr>
          <w:rFonts w:ascii="Times New Roman" w:hAnsi="Times New Roman"/>
          <w:sz w:val="24"/>
          <w:szCs w:val="24"/>
        </w:rPr>
      </w:pPr>
    </w:p>
    <w:p w14:paraId="3F256521" w14:textId="0BAC9DD9" w:rsidR="005F3AC4" w:rsidRPr="00D93937" w:rsidRDefault="005F3AC4" w:rsidP="005F3AC4">
      <w:pPr>
        <w:pStyle w:val="PlainText"/>
        <w:tabs>
          <w:tab w:val="left" w:pos="720"/>
          <w:tab w:val="left" w:pos="1440"/>
          <w:tab w:val="left" w:pos="2160"/>
          <w:tab w:val="left" w:pos="2880"/>
          <w:tab w:val="left" w:pos="3600"/>
        </w:tabs>
        <w:rPr>
          <w:rFonts w:ascii="Times New Roman" w:hAnsi="Times New Roman"/>
          <w:sz w:val="24"/>
          <w:szCs w:val="24"/>
        </w:rPr>
      </w:pPr>
      <w:r w:rsidRPr="00D93937">
        <w:rPr>
          <w:rFonts w:ascii="Times New Roman" w:hAnsi="Times New Roman"/>
          <w:sz w:val="24"/>
          <w:szCs w:val="24"/>
        </w:rPr>
        <w:t>STATUTORY AUTHORITY: 32 M.R.S. §</w:t>
      </w:r>
      <w:r w:rsidR="00140FF7" w:rsidRPr="00D93937">
        <w:rPr>
          <w:rFonts w:ascii="Times New Roman" w:hAnsi="Times New Roman"/>
          <w:sz w:val="24"/>
          <w:szCs w:val="24"/>
        </w:rPr>
        <w:t xml:space="preserve">§ </w:t>
      </w:r>
      <w:r w:rsidR="00A00086" w:rsidRPr="00D93937">
        <w:rPr>
          <w:rFonts w:ascii="Times New Roman" w:hAnsi="Times New Roman"/>
          <w:sz w:val="24"/>
          <w:szCs w:val="24"/>
        </w:rPr>
        <w:t>214,</w:t>
      </w:r>
      <w:r w:rsidRPr="00D93937">
        <w:rPr>
          <w:rFonts w:ascii="Times New Roman" w:hAnsi="Times New Roman"/>
          <w:sz w:val="24"/>
          <w:szCs w:val="24"/>
        </w:rPr>
        <w:t xml:space="preserve"> </w:t>
      </w:r>
      <w:r w:rsidR="00B058BA" w:rsidRPr="00D93937">
        <w:rPr>
          <w:rFonts w:ascii="Times New Roman" w:hAnsi="Times New Roman"/>
          <w:sz w:val="24"/>
          <w:szCs w:val="24"/>
        </w:rPr>
        <w:t>224-B</w:t>
      </w:r>
      <w:r w:rsidR="00A00086" w:rsidRPr="00D93937">
        <w:rPr>
          <w:rFonts w:ascii="Times New Roman" w:hAnsi="Times New Roman"/>
          <w:sz w:val="24"/>
          <w:szCs w:val="24"/>
        </w:rPr>
        <w:t>; 10 M.R.S. § 8003</w:t>
      </w:r>
      <w:r w:rsidR="00930143" w:rsidRPr="00D93937">
        <w:rPr>
          <w:rFonts w:ascii="Times New Roman" w:hAnsi="Times New Roman"/>
          <w:sz w:val="24"/>
          <w:szCs w:val="24"/>
        </w:rPr>
        <w:t>(5-A)(D)</w:t>
      </w:r>
    </w:p>
    <w:p w14:paraId="18A572B7" w14:textId="77777777" w:rsidR="005F3AC4" w:rsidRPr="00D93937" w:rsidRDefault="005F3AC4" w:rsidP="005F3AC4">
      <w:pPr>
        <w:pStyle w:val="PlainText"/>
        <w:tabs>
          <w:tab w:val="left" w:pos="720"/>
          <w:tab w:val="left" w:pos="1440"/>
          <w:tab w:val="left" w:pos="2160"/>
          <w:tab w:val="left" w:pos="2880"/>
          <w:tab w:val="left" w:pos="3600"/>
        </w:tabs>
        <w:rPr>
          <w:rFonts w:ascii="Times New Roman" w:hAnsi="Times New Roman"/>
          <w:sz w:val="24"/>
          <w:szCs w:val="24"/>
        </w:rPr>
      </w:pPr>
    </w:p>
    <w:p w14:paraId="236A183D" w14:textId="5C4A025C" w:rsidR="00541015" w:rsidRDefault="00541015" w:rsidP="001A1243">
      <w:pPr>
        <w:pStyle w:val="PlainText"/>
        <w:tabs>
          <w:tab w:val="left" w:pos="720"/>
          <w:tab w:val="left" w:pos="1440"/>
          <w:tab w:val="left" w:pos="2160"/>
          <w:tab w:val="left" w:pos="2880"/>
          <w:tab w:val="left" w:pos="3600"/>
        </w:tabs>
        <w:rPr>
          <w:rFonts w:ascii="Times New Roman" w:hAnsi="Times New Roman"/>
          <w:sz w:val="24"/>
          <w:szCs w:val="24"/>
        </w:rPr>
      </w:pPr>
      <w:r>
        <w:rPr>
          <w:rFonts w:ascii="Times New Roman" w:hAnsi="Times New Roman"/>
          <w:sz w:val="24"/>
          <w:szCs w:val="24"/>
        </w:rPr>
        <w:t xml:space="preserve">APAO ACCESSIBILITY CHECK (Word): </w:t>
      </w:r>
    </w:p>
    <w:p w14:paraId="17082F02" w14:textId="2763DAC2" w:rsidR="00541015" w:rsidRDefault="00541015" w:rsidP="001A1243">
      <w:pPr>
        <w:pStyle w:val="PlainText"/>
        <w:tabs>
          <w:tab w:val="left" w:pos="720"/>
          <w:tab w:val="left" w:pos="1440"/>
          <w:tab w:val="left" w:pos="2160"/>
          <w:tab w:val="left" w:pos="2880"/>
          <w:tab w:val="left" w:pos="3600"/>
        </w:tabs>
        <w:rPr>
          <w:rFonts w:ascii="Times New Roman" w:hAnsi="Times New Roman"/>
          <w:sz w:val="24"/>
          <w:szCs w:val="24"/>
        </w:rPr>
      </w:pPr>
      <w:r>
        <w:rPr>
          <w:rFonts w:ascii="Times New Roman" w:hAnsi="Times New Roman"/>
          <w:sz w:val="24"/>
          <w:szCs w:val="24"/>
        </w:rPr>
        <w:tab/>
        <w:t>April 2, 2026</w:t>
      </w:r>
    </w:p>
    <w:p w14:paraId="1D63D06B" w14:textId="77777777" w:rsidR="00541015" w:rsidRDefault="00541015" w:rsidP="001A1243">
      <w:pPr>
        <w:pStyle w:val="PlainText"/>
        <w:tabs>
          <w:tab w:val="left" w:pos="720"/>
          <w:tab w:val="left" w:pos="1440"/>
          <w:tab w:val="left" w:pos="2160"/>
          <w:tab w:val="left" w:pos="2880"/>
          <w:tab w:val="left" w:pos="3600"/>
        </w:tabs>
        <w:rPr>
          <w:rFonts w:ascii="Times New Roman" w:hAnsi="Times New Roman"/>
          <w:sz w:val="24"/>
          <w:szCs w:val="24"/>
        </w:rPr>
      </w:pPr>
    </w:p>
    <w:p w14:paraId="1EFCD70E" w14:textId="27AD457E" w:rsidR="008E210A" w:rsidRDefault="005F3AC4" w:rsidP="001A1243">
      <w:pPr>
        <w:pStyle w:val="PlainText"/>
        <w:tabs>
          <w:tab w:val="left" w:pos="720"/>
          <w:tab w:val="left" w:pos="1440"/>
          <w:tab w:val="left" w:pos="2160"/>
          <w:tab w:val="left" w:pos="2880"/>
          <w:tab w:val="left" w:pos="3600"/>
        </w:tabs>
        <w:rPr>
          <w:rFonts w:ascii="Times New Roman" w:hAnsi="Times New Roman"/>
          <w:sz w:val="24"/>
          <w:szCs w:val="24"/>
        </w:rPr>
      </w:pPr>
      <w:r w:rsidRPr="00D93937">
        <w:rPr>
          <w:rFonts w:ascii="Times New Roman" w:hAnsi="Times New Roman"/>
          <w:sz w:val="24"/>
          <w:szCs w:val="24"/>
        </w:rPr>
        <w:t>EFFECTIVE DATE</w:t>
      </w:r>
      <w:r w:rsidR="00541015">
        <w:rPr>
          <w:rFonts w:ascii="Times New Roman" w:hAnsi="Times New Roman"/>
          <w:sz w:val="24"/>
          <w:szCs w:val="24"/>
        </w:rPr>
        <w:t xml:space="preserve"> (NEW)</w:t>
      </w:r>
      <w:r w:rsidRPr="00D93937">
        <w:rPr>
          <w:rFonts w:ascii="Times New Roman" w:hAnsi="Times New Roman"/>
          <w:sz w:val="24"/>
          <w:szCs w:val="24"/>
        </w:rPr>
        <w:t>:</w:t>
      </w:r>
    </w:p>
    <w:p w14:paraId="7BA76945" w14:textId="57636EAB" w:rsidR="00541015" w:rsidRPr="00D93937" w:rsidRDefault="00541015" w:rsidP="001A1243">
      <w:pPr>
        <w:pStyle w:val="PlainText"/>
        <w:tabs>
          <w:tab w:val="left" w:pos="720"/>
          <w:tab w:val="left" w:pos="1440"/>
          <w:tab w:val="left" w:pos="2160"/>
          <w:tab w:val="left" w:pos="2880"/>
          <w:tab w:val="left" w:pos="3600"/>
        </w:tabs>
        <w:rPr>
          <w:rFonts w:ascii="Times New Roman" w:hAnsi="Times New Roman"/>
          <w:sz w:val="24"/>
          <w:szCs w:val="24"/>
        </w:rPr>
      </w:pPr>
      <w:r>
        <w:rPr>
          <w:rFonts w:ascii="Times New Roman" w:hAnsi="Times New Roman"/>
          <w:sz w:val="24"/>
          <w:szCs w:val="24"/>
        </w:rPr>
        <w:tab/>
        <w:t xml:space="preserve">April </w:t>
      </w:r>
      <w:r w:rsidR="00251545">
        <w:rPr>
          <w:rFonts w:ascii="Times New Roman" w:hAnsi="Times New Roman"/>
          <w:sz w:val="24"/>
          <w:szCs w:val="24"/>
        </w:rPr>
        <w:t>12</w:t>
      </w:r>
      <w:r>
        <w:rPr>
          <w:rFonts w:ascii="Times New Roman" w:hAnsi="Times New Roman"/>
          <w:sz w:val="24"/>
          <w:szCs w:val="24"/>
        </w:rPr>
        <w:t>, 2026 – filing 2026-080</w:t>
      </w:r>
    </w:p>
    <w:sectPr w:rsidR="00541015" w:rsidRPr="00D9393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20AC9" w14:textId="77777777" w:rsidR="007B5A20" w:rsidRDefault="007B5A20" w:rsidP="00D1380D">
      <w:pPr>
        <w:spacing w:after="0" w:line="240" w:lineRule="auto"/>
      </w:pPr>
      <w:r>
        <w:separator/>
      </w:r>
    </w:p>
  </w:endnote>
  <w:endnote w:type="continuationSeparator" w:id="0">
    <w:p w14:paraId="732088C8" w14:textId="77777777" w:rsidR="007B5A20" w:rsidRDefault="007B5A20" w:rsidP="00D13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1243C" w14:textId="77777777" w:rsidR="00D1380D" w:rsidRDefault="00D13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B10D7" w14:textId="77777777" w:rsidR="00D1380D" w:rsidRDefault="00D138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A3FA8" w14:textId="77777777" w:rsidR="00D1380D" w:rsidRDefault="00D13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FFFDF" w14:textId="77777777" w:rsidR="007B5A20" w:rsidRDefault="007B5A20" w:rsidP="00D1380D">
      <w:pPr>
        <w:spacing w:after="0" w:line="240" w:lineRule="auto"/>
      </w:pPr>
      <w:r>
        <w:separator/>
      </w:r>
    </w:p>
  </w:footnote>
  <w:footnote w:type="continuationSeparator" w:id="0">
    <w:p w14:paraId="4689989B" w14:textId="77777777" w:rsidR="007B5A20" w:rsidRDefault="007B5A20" w:rsidP="00D13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42A9" w14:textId="77777777" w:rsidR="00D1380D" w:rsidRDefault="00D138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491A" w14:textId="25112587" w:rsidR="00D1380D" w:rsidRDefault="00D138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BDF7" w14:textId="77777777" w:rsidR="00D1380D" w:rsidRDefault="00D138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421E"/>
    <w:multiLevelType w:val="hybridMultilevel"/>
    <w:tmpl w:val="BB927374"/>
    <w:lvl w:ilvl="0" w:tplc="AB1E36AC">
      <w:start w:val="1"/>
      <w:numFmt w:val="upperLetter"/>
      <w:lvlText w:val="%1&gt;"/>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8B0B31"/>
    <w:multiLevelType w:val="hybridMultilevel"/>
    <w:tmpl w:val="A2B80896"/>
    <w:lvl w:ilvl="0" w:tplc="04090015">
      <w:start w:val="1"/>
      <w:numFmt w:val="upperLetter"/>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8375D2C"/>
    <w:multiLevelType w:val="hybridMultilevel"/>
    <w:tmpl w:val="7C7655CC"/>
    <w:lvl w:ilvl="0" w:tplc="35F086AE">
      <w:start w:val="4"/>
      <w:numFmt w:val="upperLetter"/>
      <w:lvlText w:val="%1."/>
      <w:lvlJc w:val="left"/>
      <w:pPr>
        <w:ind w:left="189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9856FD1"/>
    <w:multiLevelType w:val="hybridMultilevel"/>
    <w:tmpl w:val="714E4160"/>
    <w:lvl w:ilvl="0" w:tplc="547A6408">
      <w:start w:val="1"/>
      <w:numFmt w:val="upperLetter"/>
      <w:lvlText w:val="%1."/>
      <w:lvlJc w:val="left"/>
      <w:pPr>
        <w:ind w:left="1800" w:hanging="360"/>
      </w:pPr>
      <w:rPr>
        <w:rFonts w:hint="default"/>
        <w:b w:val="0"/>
        <w:bCs/>
      </w:rPr>
    </w:lvl>
    <w:lvl w:ilvl="1" w:tplc="5E70659C">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B40CCD"/>
    <w:multiLevelType w:val="hybridMultilevel"/>
    <w:tmpl w:val="CE787D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5044D"/>
    <w:multiLevelType w:val="hybridMultilevel"/>
    <w:tmpl w:val="4B50A4FA"/>
    <w:lvl w:ilvl="0" w:tplc="6F6C1000">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 w15:restartNumberingAfterBreak="0">
    <w:nsid w:val="1C440FC9"/>
    <w:multiLevelType w:val="hybridMultilevel"/>
    <w:tmpl w:val="B0928818"/>
    <w:lvl w:ilvl="0" w:tplc="9DD6AC2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C9D7376"/>
    <w:multiLevelType w:val="hybridMultilevel"/>
    <w:tmpl w:val="17662148"/>
    <w:lvl w:ilvl="0" w:tplc="0409001B">
      <w:start w:val="1"/>
      <w:numFmt w:val="lowerRoman"/>
      <w:lvlText w:val="%1."/>
      <w:lvlJc w:val="right"/>
      <w:pPr>
        <w:ind w:left="279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AA4A5F"/>
    <w:multiLevelType w:val="hybridMultilevel"/>
    <w:tmpl w:val="DD50C9D4"/>
    <w:lvl w:ilvl="0" w:tplc="C98486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30314F"/>
    <w:multiLevelType w:val="hybridMultilevel"/>
    <w:tmpl w:val="F41218CA"/>
    <w:lvl w:ilvl="0" w:tplc="FFFFFFFF">
      <w:start w:val="1"/>
      <w:numFmt w:val="lowerRoman"/>
      <w:lvlText w:val="%1."/>
      <w:lvlJc w:val="right"/>
      <w:pPr>
        <w:ind w:left="252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3"/>
      <w:numFmt w:val="upperLetter"/>
      <w:lvlText w:val="%4."/>
      <w:lvlJc w:val="left"/>
      <w:pPr>
        <w:ind w:left="180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CEE5603"/>
    <w:multiLevelType w:val="hybridMultilevel"/>
    <w:tmpl w:val="DC50A9F0"/>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35AB0FDD"/>
    <w:multiLevelType w:val="multilevel"/>
    <w:tmpl w:val="6886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A27E6B"/>
    <w:multiLevelType w:val="hybridMultilevel"/>
    <w:tmpl w:val="BF40A420"/>
    <w:lvl w:ilvl="0" w:tplc="44D2ACBE">
      <w:start w:val="1"/>
      <w:numFmt w:val="upperRoman"/>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610" w:hanging="360"/>
      </w:pPr>
    </w:lvl>
    <w:lvl w:ilvl="3" w:tplc="0409000F">
      <w:start w:val="1"/>
      <w:numFmt w:val="decimal"/>
      <w:lvlText w:val="%4."/>
      <w:lvlJc w:val="left"/>
      <w:pPr>
        <w:ind w:left="2880" w:hanging="360"/>
      </w:pPr>
    </w:lvl>
    <w:lvl w:ilvl="4" w:tplc="FD381410">
      <w:start w:val="1"/>
      <w:numFmt w:val="upperLetter"/>
      <w:lvlText w:val="%5."/>
      <w:lvlJc w:val="left"/>
      <w:pPr>
        <w:ind w:left="189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CF7DCA"/>
    <w:multiLevelType w:val="hybridMultilevel"/>
    <w:tmpl w:val="190C2AF6"/>
    <w:lvl w:ilvl="0" w:tplc="B7E44024">
      <w:start w:val="1"/>
      <w:numFmt w:val="lowerLetter"/>
      <w:lvlText w:val="(%1)"/>
      <w:lvlJc w:val="left"/>
      <w:pPr>
        <w:ind w:left="3600" w:hanging="720"/>
      </w:pPr>
      <w:rPr>
        <w:rFonts w:hint="default"/>
        <w:b/>
        <w:color w:val="333333"/>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415A4F78"/>
    <w:multiLevelType w:val="hybridMultilevel"/>
    <w:tmpl w:val="047681DC"/>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4463550A"/>
    <w:multiLevelType w:val="hybridMultilevel"/>
    <w:tmpl w:val="8AD8F4B8"/>
    <w:lvl w:ilvl="0" w:tplc="FAA414BA">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60F012F"/>
    <w:multiLevelType w:val="hybridMultilevel"/>
    <w:tmpl w:val="DF6257EA"/>
    <w:lvl w:ilvl="0" w:tplc="CEA8AF3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FF8122F"/>
    <w:multiLevelType w:val="hybridMultilevel"/>
    <w:tmpl w:val="49802C4E"/>
    <w:lvl w:ilvl="0" w:tplc="40F45006">
      <w:start w:val="2"/>
      <w:numFmt w:val="upperLetter"/>
      <w:lvlText w:val="%1."/>
      <w:lvlJc w:val="left"/>
      <w:pPr>
        <w:ind w:left="252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8" w15:restartNumberingAfterBreak="0">
    <w:nsid w:val="50935B9B"/>
    <w:multiLevelType w:val="hybridMultilevel"/>
    <w:tmpl w:val="594291E2"/>
    <w:lvl w:ilvl="0" w:tplc="E4D20398">
      <w:start w:val="4"/>
      <w:numFmt w:val="upp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A1111D"/>
    <w:multiLevelType w:val="hybridMultilevel"/>
    <w:tmpl w:val="2EEEE3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FA6543"/>
    <w:multiLevelType w:val="hybridMultilevel"/>
    <w:tmpl w:val="B7D04EA8"/>
    <w:lvl w:ilvl="0" w:tplc="8F5E6F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CC1B6B"/>
    <w:multiLevelType w:val="hybridMultilevel"/>
    <w:tmpl w:val="87402D2A"/>
    <w:lvl w:ilvl="0" w:tplc="1C4CE082">
      <w:start w:val="1"/>
      <w:numFmt w:val="decimal"/>
      <w:lvlText w:val="%1."/>
      <w:lvlJc w:val="left"/>
      <w:pPr>
        <w:ind w:left="1440" w:hanging="750"/>
      </w:pPr>
      <w:rPr>
        <w:rFonts w:hint="default"/>
        <w:b w:val="0"/>
        <w:bCs w:val="0"/>
      </w:rPr>
    </w:lvl>
    <w:lvl w:ilvl="1" w:tplc="04090019">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2" w15:restartNumberingAfterBreak="0">
    <w:nsid w:val="69176881"/>
    <w:multiLevelType w:val="hybridMultilevel"/>
    <w:tmpl w:val="F41218CA"/>
    <w:lvl w:ilvl="0" w:tplc="0409001B">
      <w:start w:val="1"/>
      <w:numFmt w:val="lowerRoman"/>
      <w:lvlText w:val="%1."/>
      <w:lvlJc w:val="right"/>
      <w:pPr>
        <w:ind w:left="252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6BFACC32">
      <w:start w:val="3"/>
      <w:numFmt w:val="upperLetter"/>
      <w:lvlText w:val="%4."/>
      <w:lvlJc w:val="left"/>
      <w:pPr>
        <w:ind w:left="180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9F1175D"/>
    <w:multiLevelType w:val="hybridMultilevel"/>
    <w:tmpl w:val="C94A9BE8"/>
    <w:lvl w:ilvl="0" w:tplc="8806D04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0844C53"/>
    <w:multiLevelType w:val="hybridMultilevel"/>
    <w:tmpl w:val="E060574A"/>
    <w:lvl w:ilvl="0" w:tplc="67A0F8D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1743470"/>
    <w:multiLevelType w:val="hybridMultilevel"/>
    <w:tmpl w:val="48925704"/>
    <w:lvl w:ilvl="0" w:tplc="F538137E">
      <w:start w:val="5"/>
      <w:numFmt w:val="lowerRoman"/>
      <w:lvlText w:val="%1."/>
      <w:lvlJc w:val="left"/>
      <w:pPr>
        <w:ind w:left="3150" w:hanging="72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6" w15:restartNumberingAfterBreak="0">
    <w:nsid w:val="7D771A81"/>
    <w:multiLevelType w:val="hybridMultilevel"/>
    <w:tmpl w:val="635AED02"/>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16019385">
    <w:abstractNumId w:val="19"/>
  </w:num>
  <w:num w:numId="2" w16cid:durableId="406076550">
    <w:abstractNumId w:val="23"/>
  </w:num>
  <w:num w:numId="3" w16cid:durableId="2144155996">
    <w:abstractNumId w:val="20"/>
  </w:num>
  <w:num w:numId="4" w16cid:durableId="176307482">
    <w:abstractNumId w:val="1"/>
  </w:num>
  <w:num w:numId="5" w16cid:durableId="1181897302">
    <w:abstractNumId w:val="8"/>
  </w:num>
  <w:num w:numId="6" w16cid:durableId="1132753002">
    <w:abstractNumId w:val="22"/>
  </w:num>
  <w:num w:numId="7" w16cid:durableId="837815576">
    <w:abstractNumId w:val="11"/>
  </w:num>
  <w:num w:numId="8" w16cid:durableId="1887907726">
    <w:abstractNumId w:val="3"/>
  </w:num>
  <w:num w:numId="9" w16cid:durableId="880362618">
    <w:abstractNumId w:val="12"/>
  </w:num>
  <w:num w:numId="10" w16cid:durableId="817264944">
    <w:abstractNumId w:val="2"/>
  </w:num>
  <w:num w:numId="11" w16cid:durableId="1406495140">
    <w:abstractNumId w:val="21"/>
  </w:num>
  <w:num w:numId="12" w16cid:durableId="456873402">
    <w:abstractNumId w:val="7"/>
  </w:num>
  <w:num w:numId="13" w16cid:durableId="383141747">
    <w:abstractNumId w:val="18"/>
  </w:num>
  <w:num w:numId="14" w16cid:durableId="138034168">
    <w:abstractNumId w:val="4"/>
  </w:num>
  <w:num w:numId="15" w16cid:durableId="1323922308">
    <w:abstractNumId w:val="9"/>
  </w:num>
  <w:num w:numId="16" w16cid:durableId="922883053">
    <w:abstractNumId w:val="17"/>
  </w:num>
  <w:num w:numId="17" w16cid:durableId="2069065469">
    <w:abstractNumId w:val="14"/>
  </w:num>
  <w:num w:numId="18" w16cid:durableId="1949921422">
    <w:abstractNumId w:val="6"/>
  </w:num>
  <w:num w:numId="19" w16cid:durableId="72708554">
    <w:abstractNumId w:val="10"/>
  </w:num>
  <w:num w:numId="20" w16cid:durableId="1870560874">
    <w:abstractNumId w:val="25"/>
  </w:num>
  <w:num w:numId="21" w16cid:durableId="511603215">
    <w:abstractNumId w:val="16"/>
  </w:num>
  <w:num w:numId="22" w16cid:durableId="228267968">
    <w:abstractNumId w:val="0"/>
  </w:num>
  <w:num w:numId="23" w16cid:durableId="1977106419">
    <w:abstractNumId w:val="15"/>
  </w:num>
  <w:num w:numId="24" w16cid:durableId="404838654">
    <w:abstractNumId w:val="13"/>
  </w:num>
  <w:num w:numId="25" w16cid:durableId="489060477">
    <w:abstractNumId w:val="5"/>
  </w:num>
  <w:num w:numId="26" w16cid:durableId="1043672584">
    <w:abstractNumId w:val="24"/>
  </w:num>
  <w:num w:numId="27" w16cid:durableId="12310374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c0MDWxMDU3NDEwNjdX0lEKTi0uzszPAykwqgUAek4rISwAAAA="/>
  </w:docVars>
  <w:rsids>
    <w:rsidRoot w:val="005F3AC4"/>
    <w:rsid w:val="00026A56"/>
    <w:rsid w:val="00035E52"/>
    <w:rsid w:val="0003775A"/>
    <w:rsid w:val="00054A36"/>
    <w:rsid w:val="00056D18"/>
    <w:rsid w:val="0009304F"/>
    <w:rsid w:val="000F0048"/>
    <w:rsid w:val="00133F6E"/>
    <w:rsid w:val="00140FF7"/>
    <w:rsid w:val="00162ABF"/>
    <w:rsid w:val="0017057A"/>
    <w:rsid w:val="00173F48"/>
    <w:rsid w:val="00196180"/>
    <w:rsid w:val="00197DB4"/>
    <w:rsid w:val="001A1243"/>
    <w:rsid w:val="001A73F8"/>
    <w:rsid w:val="001B38BB"/>
    <w:rsid w:val="001E2053"/>
    <w:rsid w:val="001E7F70"/>
    <w:rsid w:val="001F3483"/>
    <w:rsid w:val="00230054"/>
    <w:rsid w:val="0023328E"/>
    <w:rsid w:val="002412D3"/>
    <w:rsid w:val="00243E6F"/>
    <w:rsid w:val="002453F0"/>
    <w:rsid w:val="00251545"/>
    <w:rsid w:val="0025503E"/>
    <w:rsid w:val="0029560C"/>
    <w:rsid w:val="002A1098"/>
    <w:rsid w:val="002A1381"/>
    <w:rsid w:val="002C3694"/>
    <w:rsid w:val="002C3F2A"/>
    <w:rsid w:val="002E4491"/>
    <w:rsid w:val="002E7382"/>
    <w:rsid w:val="002F5727"/>
    <w:rsid w:val="003028B0"/>
    <w:rsid w:val="00310DC3"/>
    <w:rsid w:val="003279AF"/>
    <w:rsid w:val="003350D9"/>
    <w:rsid w:val="00346EB6"/>
    <w:rsid w:val="003607A9"/>
    <w:rsid w:val="00365523"/>
    <w:rsid w:val="00367114"/>
    <w:rsid w:val="003715E6"/>
    <w:rsid w:val="0039027A"/>
    <w:rsid w:val="00390282"/>
    <w:rsid w:val="00391AB3"/>
    <w:rsid w:val="00391AF8"/>
    <w:rsid w:val="00395CEF"/>
    <w:rsid w:val="003A1F7A"/>
    <w:rsid w:val="003B792B"/>
    <w:rsid w:val="003D0D07"/>
    <w:rsid w:val="003D0F72"/>
    <w:rsid w:val="003D5AE5"/>
    <w:rsid w:val="003E01F8"/>
    <w:rsid w:val="003F7E25"/>
    <w:rsid w:val="0040161F"/>
    <w:rsid w:val="00407E7C"/>
    <w:rsid w:val="00413726"/>
    <w:rsid w:val="004166D7"/>
    <w:rsid w:val="00460FFA"/>
    <w:rsid w:val="0048234D"/>
    <w:rsid w:val="004927A2"/>
    <w:rsid w:val="0049656F"/>
    <w:rsid w:val="004A27CA"/>
    <w:rsid w:val="004A6FB7"/>
    <w:rsid w:val="004D3F47"/>
    <w:rsid w:val="004D7404"/>
    <w:rsid w:val="004F602A"/>
    <w:rsid w:val="00516B7E"/>
    <w:rsid w:val="00534AD7"/>
    <w:rsid w:val="00541015"/>
    <w:rsid w:val="005437DA"/>
    <w:rsid w:val="00547398"/>
    <w:rsid w:val="00582812"/>
    <w:rsid w:val="005A53F1"/>
    <w:rsid w:val="005B5AF5"/>
    <w:rsid w:val="005C2297"/>
    <w:rsid w:val="005C7B0C"/>
    <w:rsid w:val="005E7EE9"/>
    <w:rsid w:val="005F3AC4"/>
    <w:rsid w:val="00605191"/>
    <w:rsid w:val="006635EA"/>
    <w:rsid w:val="0067009F"/>
    <w:rsid w:val="00673A5C"/>
    <w:rsid w:val="00676871"/>
    <w:rsid w:val="006924DC"/>
    <w:rsid w:val="00697C55"/>
    <w:rsid w:val="006A1F43"/>
    <w:rsid w:val="006E1148"/>
    <w:rsid w:val="006E189A"/>
    <w:rsid w:val="006E7761"/>
    <w:rsid w:val="006F7804"/>
    <w:rsid w:val="0072220E"/>
    <w:rsid w:val="00733026"/>
    <w:rsid w:val="0073527F"/>
    <w:rsid w:val="00741D0E"/>
    <w:rsid w:val="00747D59"/>
    <w:rsid w:val="00757184"/>
    <w:rsid w:val="007641A2"/>
    <w:rsid w:val="007874D3"/>
    <w:rsid w:val="007B0879"/>
    <w:rsid w:val="007B5A20"/>
    <w:rsid w:val="007B7EDF"/>
    <w:rsid w:val="007E17C5"/>
    <w:rsid w:val="00835194"/>
    <w:rsid w:val="00861EED"/>
    <w:rsid w:val="00863512"/>
    <w:rsid w:val="0086717B"/>
    <w:rsid w:val="00880F14"/>
    <w:rsid w:val="00885DF4"/>
    <w:rsid w:val="00885E0B"/>
    <w:rsid w:val="008A3C54"/>
    <w:rsid w:val="008A526C"/>
    <w:rsid w:val="008B445C"/>
    <w:rsid w:val="008B5414"/>
    <w:rsid w:val="008C3C57"/>
    <w:rsid w:val="008C48C0"/>
    <w:rsid w:val="008D030D"/>
    <w:rsid w:val="008E210A"/>
    <w:rsid w:val="008E2131"/>
    <w:rsid w:val="008F7EA7"/>
    <w:rsid w:val="00913C51"/>
    <w:rsid w:val="00930143"/>
    <w:rsid w:val="00930716"/>
    <w:rsid w:val="00932108"/>
    <w:rsid w:val="00963B11"/>
    <w:rsid w:val="00981104"/>
    <w:rsid w:val="0098136D"/>
    <w:rsid w:val="0099153D"/>
    <w:rsid w:val="00993955"/>
    <w:rsid w:val="00994414"/>
    <w:rsid w:val="009B3ED5"/>
    <w:rsid w:val="009B48CA"/>
    <w:rsid w:val="009D647B"/>
    <w:rsid w:val="009F046C"/>
    <w:rsid w:val="00A00086"/>
    <w:rsid w:val="00A148E1"/>
    <w:rsid w:val="00A25182"/>
    <w:rsid w:val="00A33CAE"/>
    <w:rsid w:val="00A3487C"/>
    <w:rsid w:val="00A6562E"/>
    <w:rsid w:val="00A73CA8"/>
    <w:rsid w:val="00AA1778"/>
    <w:rsid w:val="00AB7741"/>
    <w:rsid w:val="00AC2463"/>
    <w:rsid w:val="00AE7BCB"/>
    <w:rsid w:val="00B058BA"/>
    <w:rsid w:val="00B27375"/>
    <w:rsid w:val="00B468AE"/>
    <w:rsid w:val="00B4731F"/>
    <w:rsid w:val="00B7510C"/>
    <w:rsid w:val="00BB46F4"/>
    <w:rsid w:val="00BC26E9"/>
    <w:rsid w:val="00BD321E"/>
    <w:rsid w:val="00C01B0E"/>
    <w:rsid w:val="00C07B96"/>
    <w:rsid w:val="00C10C28"/>
    <w:rsid w:val="00C14090"/>
    <w:rsid w:val="00C14B23"/>
    <w:rsid w:val="00C2777D"/>
    <w:rsid w:val="00C34580"/>
    <w:rsid w:val="00C35D4D"/>
    <w:rsid w:val="00C4415E"/>
    <w:rsid w:val="00C77934"/>
    <w:rsid w:val="00C81C9F"/>
    <w:rsid w:val="00C9693E"/>
    <w:rsid w:val="00CA49D9"/>
    <w:rsid w:val="00CE6110"/>
    <w:rsid w:val="00D131A5"/>
    <w:rsid w:val="00D1380D"/>
    <w:rsid w:val="00D1590A"/>
    <w:rsid w:val="00D217EA"/>
    <w:rsid w:val="00D41C48"/>
    <w:rsid w:val="00D539AA"/>
    <w:rsid w:val="00D8180A"/>
    <w:rsid w:val="00D836BA"/>
    <w:rsid w:val="00D86E0D"/>
    <w:rsid w:val="00D93937"/>
    <w:rsid w:val="00DA5FEC"/>
    <w:rsid w:val="00DC7989"/>
    <w:rsid w:val="00DD0CE3"/>
    <w:rsid w:val="00E36E64"/>
    <w:rsid w:val="00E42A22"/>
    <w:rsid w:val="00E541C8"/>
    <w:rsid w:val="00E6060D"/>
    <w:rsid w:val="00E70429"/>
    <w:rsid w:val="00E83550"/>
    <w:rsid w:val="00E863B8"/>
    <w:rsid w:val="00E96651"/>
    <w:rsid w:val="00EB3885"/>
    <w:rsid w:val="00ED7963"/>
    <w:rsid w:val="00EE11B4"/>
    <w:rsid w:val="00F01681"/>
    <w:rsid w:val="00F500E8"/>
    <w:rsid w:val="00F714F2"/>
    <w:rsid w:val="00F826D6"/>
    <w:rsid w:val="00FA7B13"/>
    <w:rsid w:val="00FB7B92"/>
    <w:rsid w:val="00FC735F"/>
    <w:rsid w:val="00FE2ACA"/>
    <w:rsid w:val="00FF636A"/>
    <w:rsid w:val="1F53D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91F63"/>
  <w15:chartTrackingRefBased/>
  <w15:docId w15:val="{0861757B-78A8-479E-9E14-C8741392E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A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3A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3A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3A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3A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3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A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A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3A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3A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3A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3A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3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AC4"/>
    <w:rPr>
      <w:rFonts w:eastAsiaTheme="majorEastAsia" w:cstheme="majorBidi"/>
      <w:color w:val="272727" w:themeColor="text1" w:themeTint="D8"/>
    </w:rPr>
  </w:style>
  <w:style w:type="paragraph" w:styleId="Title">
    <w:name w:val="Title"/>
    <w:basedOn w:val="Normal"/>
    <w:next w:val="Normal"/>
    <w:link w:val="TitleChar"/>
    <w:uiPriority w:val="10"/>
    <w:qFormat/>
    <w:rsid w:val="005F3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A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AC4"/>
    <w:pPr>
      <w:spacing w:before="160"/>
      <w:jc w:val="center"/>
    </w:pPr>
    <w:rPr>
      <w:i/>
      <w:iCs/>
      <w:color w:val="404040" w:themeColor="text1" w:themeTint="BF"/>
    </w:rPr>
  </w:style>
  <w:style w:type="character" w:customStyle="1" w:styleId="QuoteChar">
    <w:name w:val="Quote Char"/>
    <w:basedOn w:val="DefaultParagraphFont"/>
    <w:link w:val="Quote"/>
    <w:uiPriority w:val="29"/>
    <w:rsid w:val="005F3AC4"/>
    <w:rPr>
      <w:i/>
      <w:iCs/>
      <w:color w:val="404040" w:themeColor="text1" w:themeTint="BF"/>
    </w:rPr>
  </w:style>
  <w:style w:type="paragraph" w:styleId="ListParagraph">
    <w:name w:val="List Paragraph"/>
    <w:basedOn w:val="Normal"/>
    <w:uiPriority w:val="34"/>
    <w:qFormat/>
    <w:rsid w:val="005F3AC4"/>
    <w:pPr>
      <w:ind w:left="720"/>
      <w:contextualSpacing/>
    </w:pPr>
  </w:style>
  <w:style w:type="character" w:styleId="IntenseEmphasis">
    <w:name w:val="Intense Emphasis"/>
    <w:basedOn w:val="DefaultParagraphFont"/>
    <w:uiPriority w:val="21"/>
    <w:qFormat/>
    <w:rsid w:val="005F3AC4"/>
    <w:rPr>
      <w:i/>
      <w:iCs/>
      <w:color w:val="0F4761" w:themeColor="accent1" w:themeShade="BF"/>
    </w:rPr>
  </w:style>
  <w:style w:type="paragraph" w:styleId="IntenseQuote">
    <w:name w:val="Intense Quote"/>
    <w:basedOn w:val="Normal"/>
    <w:next w:val="Normal"/>
    <w:link w:val="IntenseQuoteChar"/>
    <w:uiPriority w:val="30"/>
    <w:qFormat/>
    <w:rsid w:val="005F3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3AC4"/>
    <w:rPr>
      <w:i/>
      <w:iCs/>
      <w:color w:val="0F4761" w:themeColor="accent1" w:themeShade="BF"/>
    </w:rPr>
  </w:style>
  <w:style w:type="character" w:styleId="IntenseReference">
    <w:name w:val="Intense Reference"/>
    <w:basedOn w:val="DefaultParagraphFont"/>
    <w:uiPriority w:val="32"/>
    <w:qFormat/>
    <w:rsid w:val="005F3AC4"/>
    <w:rPr>
      <w:b/>
      <w:bCs/>
      <w:smallCaps/>
      <w:color w:val="0F4761" w:themeColor="accent1" w:themeShade="BF"/>
      <w:spacing w:val="5"/>
    </w:rPr>
  </w:style>
  <w:style w:type="paragraph" w:customStyle="1" w:styleId="DefaultText">
    <w:name w:val="Default Text"/>
    <w:basedOn w:val="Normal"/>
    <w:link w:val="DefaultTextChar"/>
    <w:rsid w:val="005F3AC4"/>
    <w:pPr>
      <w:spacing w:after="0" w:line="240" w:lineRule="auto"/>
    </w:pPr>
    <w:rPr>
      <w:rFonts w:ascii="Times New Roman" w:eastAsia="Times New Roman" w:hAnsi="Times New Roman" w:cs="Times New Roman"/>
      <w:kern w:val="0"/>
      <w:szCs w:val="20"/>
      <w14:ligatures w14:val="none"/>
    </w:rPr>
  </w:style>
  <w:style w:type="character" w:customStyle="1" w:styleId="DefaultTextChar">
    <w:name w:val="Default Text Char"/>
    <w:link w:val="DefaultText"/>
    <w:rsid w:val="005F3AC4"/>
    <w:rPr>
      <w:rFonts w:ascii="Times New Roman" w:eastAsia="Times New Roman" w:hAnsi="Times New Roman" w:cs="Times New Roman"/>
      <w:kern w:val="0"/>
      <w:szCs w:val="20"/>
      <w14:ligatures w14:val="none"/>
    </w:rPr>
  </w:style>
  <w:style w:type="paragraph" w:styleId="PlainText">
    <w:name w:val="Plain Text"/>
    <w:basedOn w:val="Normal"/>
    <w:link w:val="PlainTextChar"/>
    <w:uiPriority w:val="99"/>
    <w:rsid w:val="005F3AC4"/>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uiPriority w:val="99"/>
    <w:rsid w:val="005F3AC4"/>
    <w:rPr>
      <w:rFonts w:ascii="Courier New" w:eastAsia="Times New Roman" w:hAnsi="Courier New" w:cs="Times New Roman"/>
      <w:kern w:val="0"/>
      <w:sz w:val="20"/>
      <w:szCs w:val="20"/>
      <w14:ligatures w14:val="none"/>
    </w:rPr>
  </w:style>
  <w:style w:type="paragraph" w:styleId="Revision">
    <w:name w:val="Revision"/>
    <w:hidden/>
    <w:uiPriority w:val="99"/>
    <w:semiHidden/>
    <w:rsid w:val="0086717B"/>
    <w:pPr>
      <w:spacing w:after="0" w:line="240" w:lineRule="auto"/>
    </w:pPr>
  </w:style>
  <w:style w:type="paragraph" w:styleId="Header">
    <w:name w:val="header"/>
    <w:basedOn w:val="Normal"/>
    <w:link w:val="HeaderChar"/>
    <w:uiPriority w:val="99"/>
    <w:unhideWhenUsed/>
    <w:rsid w:val="00D1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0D"/>
  </w:style>
  <w:style w:type="paragraph" w:styleId="Footer">
    <w:name w:val="footer"/>
    <w:basedOn w:val="Normal"/>
    <w:link w:val="FooterChar"/>
    <w:uiPriority w:val="99"/>
    <w:unhideWhenUsed/>
    <w:rsid w:val="00D1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0D"/>
  </w:style>
  <w:style w:type="paragraph" w:styleId="BodyText">
    <w:name w:val="Body Text"/>
    <w:basedOn w:val="Normal"/>
    <w:link w:val="BodyTextChar"/>
    <w:uiPriority w:val="1"/>
    <w:qFormat/>
    <w:rsid w:val="00E6060D"/>
    <w:pPr>
      <w:widowControl w:val="0"/>
      <w:autoSpaceDE w:val="0"/>
      <w:autoSpaceDN w:val="0"/>
      <w:spacing w:after="0" w:line="240" w:lineRule="auto"/>
    </w:pPr>
    <w:rPr>
      <w:rFonts w:ascii="Times New Roman" w:eastAsia="Times New Roman" w:hAnsi="Times New Roman" w:cs="Times New Roman"/>
      <w:kern w:val="0"/>
      <w:sz w:val="22"/>
      <w:szCs w:val="22"/>
      <w:u w:val="single" w:color="000000"/>
      <w14:ligatures w14:val="none"/>
    </w:rPr>
  </w:style>
  <w:style w:type="character" w:customStyle="1" w:styleId="BodyTextChar">
    <w:name w:val="Body Text Char"/>
    <w:basedOn w:val="DefaultParagraphFont"/>
    <w:link w:val="BodyText"/>
    <w:uiPriority w:val="1"/>
    <w:rsid w:val="00E6060D"/>
    <w:rPr>
      <w:rFonts w:ascii="Times New Roman" w:eastAsia="Times New Roman" w:hAnsi="Times New Roman" w:cs="Times New Roman"/>
      <w:kern w:val="0"/>
      <w:sz w:val="22"/>
      <w:szCs w:val="22"/>
      <w:u w:val="single" w:color="000000"/>
      <w14:ligatures w14:val="none"/>
    </w:rPr>
  </w:style>
  <w:style w:type="character" w:styleId="CommentReference">
    <w:name w:val="annotation reference"/>
    <w:basedOn w:val="DefaultParagraphFont"/>
    <w:uiPriority w:val="99"/>
    <w:semiHidden/>
    <w:unhideWhenUsed/>
    <w:rsid w:val="004D3F47"/>
    <w:rPr>
      <w:sz w:val="16"/>
      <w:szCs w:val="16"/>
    </w:rPr>
  </w:style>
  <w:style w:type="paragraph" w:styleId="CommentText">
    <w:name w:val="annotation text"/>
    <w:basedOn w:val="Normal"/>
    <w:link w:val="CommentTextChar"/>
    <w:uiPriority w:val="99"/>
    <w:unhideWhenUsed/>
    <w:rsid w:val="004D3F47"/>
    <w:pPr>
      <w:spacing w:line="240" w:lineRule="auto"/>
    </w:pPr>
    <w:rPr>
      <w:sz w:val="20"/>
      <w:szCs w:val="20"/>
    </w:rPr>
  </w:style>
  <w:style w:type="character" w:customStyle="1" w:styleId="CommentTextChar">
    <w:name w:val="Comment Text Char"/>
    <w:basedOn w:val="DefaultParagraphFont"/>
    <w:link w:val="CommentText"/>
    <w:uiPriority w:val="99"/>
    <w:rsid w:val="004D3F47"/>
    <w:rPr>
      <w:sz w:val="20"/>
      <w:szCs w:val="20"/>
    </w:rPr>
  </w:style>
  <w:style w:type="paragraph" w:styleId="CommentSubject">
    <w:name w:val="annotation subject"/>
    <w:basedOn w:val="CommentText"/>
    <w:next w:val="CommentText"/>
    <w:link w:val="CommentSubjectChar"/>
    <w:uiPriority w:val="99"/>
    <w:semiHidden/>
    <w:unhideWhenUsed/>
    <w:rsid w:val="004D3F47"/>
    <w:rPr>
      <w:b/>
      <w:bCs/>
    </w:rPr>
  </w:style>
  <w:style w:type="character" w:customStyle="1" w:styleId="CommentSubjectChar">
    <w:name w:val="Comment Subject Char"/>
    <w:basedOn w:val="CommentTextChar"/>
    <w:link w:val="CommentSubject"/>
    <w:uiPriority w:val="99"/>
    <w:semiHidden/>
    <w:rsid w:val="004D3F47"/>
    <w:rPr>
      <w:b/>
      <w:bCs/>
      <w:sz w:val="20"/>
      <w:szCs w:val="20"/>
    </w:rPr>
  </w:style>
  <w:style w:type="character" w:styleId="Mention">
    <w:name w:val="Mention"/>
    <w:basedOn w:val="DefaultParagraphFont"/>
    <w:uiPriority w:val="99"/>
    <w:unhideWhenUsed/>
    <w:rsid w:val="002E73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7a370fb82abbdeda7247d18b276be34b">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e7e69599cfbbc3c1e838107c2afa8860"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211fce-8eba-4a0a-84a3-1d2c8b1a8465">
      <Terms xmlns="http://schemas.microsoft.com/office/infopath/2007/PartnerControls"/>
    </lcf76f155ced4ddcb4097134ff3c332f>
    <TaxCatchAll xmlns="c7d2f26b-8073-4476-9c98-80858cc8e538" xsi:nil="true"/>
  </documentManagement>
</p:properties>
</file>

<file path=customXml/itemProps1.xml><?xml version="1.0" encoding="utf-8"?>
<ds:datastoreItem xmlns:ds="http://schemas.openxmlformats.org/officeDocument/2006/customXml" ds:itemID="{8E3F22D1-2E79-4FAD-9A1C-6146C24C00A5}">
  <ds:schemaRefs>
    <ds:schemaRef ds:uri="http://schemas.microsoft.com/sharepoint/v3/contenttype/forms"/>
  </ds:schemaRefs>
</ds:datastoreItem>
</file>

<file path=customXml/itemProps2.xml><?xml version="1.0" encoding="utf-8"?>
<ds:datastoreItem xmlns:ds="http://schemas.openxmlformats.org/officeDocument/2006/customXml" ds:itemID="{A02AFB37-A34C-4EE5-AE64-D0EDC5D4A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6DA967-F1F7-427D-A2B8-26FBD72D0DEB}">
  <ds:schemaRefs>
    <ds:schemaRef ds:uri="http://schemas.microsoft.com/office/2006/metadata/properties"/>
    <ds:schemaRef ds:uri="http://schemas.microsoft.com/office/infopath/2007/PartnerControls"/>
    <ds:schemaRef ds:uri="0c211fce-8eba-4a0a-84a3-1d2c8b1a8465"/>
    <ds:schemaRef ds:uri="c7d2f26b-8073-4476-9c98-80858cc8e53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1170</Words>
  <Characters>6671</Characters>
  <Application>Microsoft Office Word</Application>
  <DocSecurity>0</DocSecurity>
  <Lines>55</Lines>
  <Paragraphs>15</Paragraphs>
  <ScaleCrop>false</ScaleCrop>
  <Company>State of Maine</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Heidi</dc:creator>
  <cp:keywords/>
  <dc:description/>
  <cp:lastModifiedBy>Parr, J.Chris</cp:lastModifiedBy>
  <cp:revision>4</cp:revision>
  <cp:lastPrinted>2025-11-18T13:57:00Z</cp:lastPrinted>
  <dcterms:created xsi:type="dcterms:W3CDTF">2026-04-02T14:59:00Z</dcterms:created>
  <dcterms:modified xsi:type="dcterms:W3CDTF">2026-04-09T12:02:00Z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0x01010015AD52B1920C0E41A1A07923C04EC993</vt:lpwstr>
  </property>
</Properties>
</file>